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F484" w14:textId="6894372E" w:rsidR="001A5C3E" w:rsidRPr="007F004C" w:rsidRDefault="007F004C" w:rsidP="007F004C">
      <w:pPr>
        <w:jc w:val="left"/>
        <w:rPr>
          <w:rFonts w:cstheme="minorHAnsi"/>
          <w:sz w:val="24"/>
          <w:szCs w:val="24"/>
        </w:rPr>
      </w:pPr>
      <w:r>
        <w:rPr>
          <w:rFonts w:cstheme="minorHAnsi"/>
          <w:noProof/>
          <w:sz w:val="24"/>
          <w:szCs w:val="24"/>
        </w:rPr>
        <w:drawing>
          <wp:inline distT="0" distB="0" distL="0" distR="0" wp14:anchorId="622D0D66" wp14:editId="1D9497E7">
            <wp:extent cx="271399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3990" cy="352425"/>
                    </a:xfrm>
                    <a:prstGeom prst="rect">
                      <a:avLst/>
                    </a:prstGeom>
                    <a:noFill/>
                  </pic:spPr>
                </pic:pic>
              </a:graphicData>
            </a:graphic>
          </wp:inline>
        </w:drawing>
      </w:r>
    </w:p>
    <w:p w14:paraId="20DE57C7" w14:textId="77777777" w:rsidR="001A5C3E" w:rsidRPr="007F004C" w:rsidRDefault="00391B5A" w:rsidP="007F004C">
      <w:pPr>
        <w:pStyle w:val="Title"/>
        <w:jc w:val="left"/>
        <w:rPr>
          <w:rFonts w:cstheme="minorHAnsi"/>
          <w:sz w:val="24"/>
          <w:szCs w:val="24"/>
        </w:rPr>
      </w:pPr>
      <w:r w:rsidRPr="007F004C">
        <w:rPr>
          <w:rFonts w:cstheme="minorHAnsi"/>
          <w:sz w:val="24"/>
          <w:szCs w:val="24"/>
        </w:rPr>
        <w:t>Guidelines for completing an application for IDA Ireland RD&amp;I Grant Support</w:t>
      </w:r>
    </w:p>
    <w:p w14:paraId="0CDA2F62" w14:textId="77777777" w:rsidR="001A5C3E" w:rsidRPr="007F004C" w:rsidRDefault="001A5C3E" w:rsidP="007F004C">
      <w:pPr>
        <w:jc w:val="left"/>
        <w:rPr>
          <w:rFonts w:cstheme="minorHAnsi"/>
          <w:sz w:val="24"/>
          <w:szCs w:val="24"/>
        </w:rPr>
      </w:pPr>
    </w:p>
    <w:bookmarkStart w:id="0" w:name="_Toc427156590" w:displacedByCustomXml="next"/>
    <w:bookmarkStart w:id="1" w:name="_Toc427144515" w:displacedByCustomXml="next"/>
    <w:bookmarkStart w:id="2" w:name="_Toc427074239" w:displacedByCustomXml="next"/>
    <w:sdt>
      <w:sdtPr>
        <w:rPr>
          <w:rFonts w:cstheme="minorHAnsi"/>
          <w:b w:val="0"/>
          <w:bCs w:val="0"/>
          <w:caps w:val="0"/>
          <w:color w:val="auto"/>
          <w:spacing w:val="0"/>
          <w:sz w:val="24"/>
          <w:szCs w:val="24"/>
          <w:lang w:bidi="ar-SA"/>
        </w:rPr>
        <w:id w:val="1050741204"/>
        <w:docPartObj>
          <w:docPartGallery w:val="Table of Contents"/>
          <w:docPartUnique/>
        </w:docPartObj>
      </w:sdtPr>
      <w:sdtEndPr>
        <w:rPr>
          <w:noProof/>
        </w:rPr>
      </w:sdtEndPr>
      <w:sdtContent>
        <w:p w14:paraId="29587E05" w14:textId="77777777" w:rsidR="00F06527" w:rsidRPr="00C82037" w:rsidRDefault="00F06527" w:rsidP="007F004C">
          <w:pPr>
            <w:pStyle w:val="TOCHeading"/>
            <w:numPr>
              <w:ilvl w:val="0"/>
              <w:numId w:val="0"/>
            </w:numPr>
            <w:jc w:val="left"/>
            <w:rPr>
              <w:rFonts w:cstheme="minorHAnsi"/>
              <w:color w:val="FF0000"/>
              <w:sz w:val="24"/>
              <w:szCs w:val="24"/>
            </w:rPr>
          </w:pPr>
          <w:r w:rsidRPr="007F004C">
            <w:rPr>
              <w:rFonts w:cstheme="minorHAnsi"/>
              <w:sz w:val="24"/>
              <w:szCs w:val="24"/>
            </w:rPr>
            <w:t>Contents</w:t>
          </w:r>
        </w:p>
        <w:p w14:paraId="15415648" w14:textId="67C329FB" w:rsidR="0059366C" w:rsidRDefault="00F06527">
          <w:pPr>
            <w:pStyle w:val="TOC1"/>
            <w:tabs>
              <w:tab w:val="left" w:pos="400"/>
              <w:tab w:val="right" w:leader="dot" w:pos="10456"/>
            </w:tabs>
            <w:rPr>
              <w:noProof/>
              <w:kern w:val="2"/>
              <w:sz w:val="22"/>
              <w:szCs w:val="22"/>
              <w:lang w:eastAsia="en-IE"/>
              <w14:ligatures w14:val="standardContextual"/>
            </w:rPr>
          </w:pPr>
          <w:r w:rsidRPr="007F004C">
            <w:rPr>
              <w:rFonts w:cstheme="minorHAnsi"/>
              <w:sz w:val="24"/>
              <w:szCs w:val="24"/>
            </w:rPr>
            <w:fldChar w:fldCharType="begin"/>
          </w:r>
          <w:r w:rsidRPr="007F004C">
            <w:rPr>
              <w:rFonts w:cstheme="minorHAnsi"/>
              <w:sz w:val="24"/>
              <w:szCs w:val="24"/>
            </w:rPr>
            <w:instrText xml:space="preserve"> TOC \o "1-3" \h \z \u </w:instrText>
          </w:r>
          <w:r w:rsidRPr="007F004C">
            <w:rPr>
              <w:rFonts w:cstheme="minorHAnsi"/>
              <w:sz w:val="24"/>
              <w:szCs w:val="24"/>
            </w:rPr>
            <w:fldChar w:fldCharType="separate"/>
          </w:r>
          <w:hyperlink w:anchor="_Toc163810239" w:history="1">
            <w:r w:rsidR="0059366C" w:rsidRPr="00A12808">
              <w:rPr>
                <w:rStyle w:val="Hyperlink"/>
                <w:rFonts w:cstheme="minorHAnsi"/>
                <w:noProof/>
              </w:rPr>
              <w:t>1</w:t>
            </w:r>
            <w:r w:rsidR="0059366C">
              <w:rPr>
                <w:noProof/>
                <w:kern w:val="2"/>
                <w:sz w:val="22"/>
                <w:szCs w:val="22"/>
                <w:lang w:eastAsia="en-IE"/>
                <w14:ligatures w14:val="standardContextual"/>
              </w:rPr>
              <w:tab/>
            </w:r>
            <w:r w:rsidR="0059366C" w:rsidRPr="00A12808">
              <w:rPr>
                <w:rStyle w:val="Hyperlink"/>
                <w:rFonts w:cstheme="minorHAnsi"/>
                <w:noProof/>
              </w:rPr>
              <w:t>Introduction</w:t>
            </w:r>
            <w:r w:rsidR="0059366C">
              <w:rPr>
                <w:noProof/>
                <w:webHidden/>
              </w:rPr>
              <w:tab/>
            </w:r>
            <w:r w:rsidR="0059366C">
              <w:rPr>
                <w:noProof/>
                <w:webHidden/>
              </w:rPr>
              <w:fldChar w:fldCharType="begin"/>
            </w:r>
            <w:r w:rsidR="0059366C">
              <w:rPr>
                <w:noProof/>
                <w:webHidden/>
              </w:rPr>
              <w:instrText xml:space="preserve"> PAGEREF _Toc163810239 \h </w:instrText>
            </w:r>
            <w:r w:rsidR="0059366C">
              <w:rPr>
                <w:noProof/>
                <w:webHidden/>
              </w:rPr>
            </w:r>
            <w:r w:rsidR="0059366C">
              <w:rPr>
                <w:noProof/>
                <w:webHidden/>
              </w:rPr>
              <w:fldChar w:fldCharType="separate"/>
            </w:r>
            <w:r w:rsidR="0059366C">
              <w:rPr>
                <w:noProof/>
                <w:webHidden/>
              </w:rPr>
              <w:t>1</w:t>
            </w:r>
            <w:r w:rsidR="0059366C">
              <w:rPr>
                <w:noProof/>
                <w:webHidden/>
              </w:rPr>
              <w:fldChar w:fldCharType="end"/>
            </w:r>
          </w:hyperlink>
        </w:p>
        <w:p w14:paraId="0697C17B" w14:textId="132AF5AB" w:rsidR="0059366C" w:rsidRDefault="0059366C">
          <w:pPr>
            <w:pStyle w:val="TOC2"/>
            <w:rPr>
              <w:noProof/>
              <w:kern w:val="2"/>
              <w:sz w:val="22"/>
              <w:szCs w:val="22"/>
              <w:lang w:eastAsia="en-IE"/>
              <w14:ligatures w14:val="standardContextual"/>
            </w:rPr>
          </w:pPr>
          <w:hyperlink w:anchor="_Toc163810240" w:history="1">
            <w:r w:rsidRPr="00A12808">
              <w:rPr>
                <w:rStyle w:val="Hyperlink"/>
                <w:rFonts w:cstheme="minorHAnsi"/>
                <w:noProof/>
              </w:rPr>
              <w:t>1.1</w:t>
            </w:r>
            <w:r>
              <w:rPr>
                <w:noProof/>
                <w:kern w:val="2"/>
                <w:sz w:val="22"/>
                <w:szCs w:val="22"/>
                <w:lang w:eastAsia="en-IE"/>
                <w14:ligatures w14:val="standardContextual"/>
              </w:rPr>
              <w:tab/>
            </w:r>
            <w:r w:rsidRPr="00A12808">
              <w:rPr>
                <w:rStyle w:val="Hyperlink"/>
                <w:rFonts w:cstheme="minorHAnsi"/>
                <w:noProof/>
              </w:rPr>
              <w:t>Background</w:t>
            </w:r>
            <w:r>
              <w:rPr>
                <w:noProof/>
                <w:webHidden/>
              </w:rPr>
              <w:tab/>
            </w:r>
            <w:r>
              <w:rPr>
                <w:noProof/>
                <w:webHidden/>
              </w:rPr>
              <w:fldChar w:fldCharType="begin"/>
            </w:r>
            <w:r>
              <w:rPr>
                <w:noProof/>
                <w:webHidden/>
              </w:rPr>
              <w:instrText xml:space="preserve"> PAGEREF _Toc163810240 \h </w:instrText>
            </w:r>
            <w:r>
              <w:rPr>
                <w:noProof/>
                <w:webHidden/>
              </w:rPr>
            </w:r>
            <w:r>
              <w:rPr>
                <w:noProof/>
                <w:webHidden/>
              </w:rPr>
              <w:fldChar w:fldCharType="separate"/>
            </w:r>
            <w:r>
              <w:rPr>
                <w:noProof/>
                <w:webHidden/>
              </w:rPr>
              <w:t>1</w:t>
            </w:r>
            <w:r>
              <w:rPr>
                <w:noProof/>
                <w:webHidden/>
              </w:rPr>
              <w:fldChar w:fldCharType="end"/>
            </w:r>
          </w:hyperlink>
        </w:p>
        <w:p w14:paraId="06E63D71" w14:textId="4EB55357" w:rsidR="0059366C" w:rsidRDefault="0059366C">
          <w:pPr>
            <w:pStyle w:val="TOC2"/>
            <w:rPr>
              <w:noProof/>
              <w:kern w:val="2"/>
              <w:sz w:val="22"/>
              <w:szCs w:val="22"/>
              <w:lang w:eastAsia="en-IE"/>
              <w14:ligatures w14:val="standardContextual"/>
            </w:rPr>
          </w:pPr>
          <w:hyperlink w:anchor="_Toc163810241" w:history="1">
            <w:r w:rsidRPr="00A12808">
              <w:rPr>
                <w:rStyle w:val="Hyperlink"/>
                <w:rFonts w:cstheme="minorHAnsi"/>
                <w:noProof/>
              </w:rPr>
              <w:t>1.2</w:t>
            </w:r>
            <w:r>
              <w:rPr>
                <w:noProof/>
                <w:kern w:val="2"/>
                <w:sz w:val="22"/>
                <w:szCs w:val="22"/>
                <w:lang w:eastAsia="en-IE"/>
                <w14:ligatures w14:val="standardContextual"/>
              </w:rPr>
              <w:tab/>
            </w:r>
            <w:r w:rsidRPr="00A12808">
              <w:rPr>
                <w:rStyle w:val="Hyperlink"/>
                <w:rFonts w:cstheme="minorHAnsi"/>
                <w:noProof/>
              </w:rPr>
              <w:t>Aims of RD&amp;I Grant Aid</w:t>
            </w:r>
            <w:r>
              <w:rPr>
                <w:noProof/>
                <w:webHidden/>
              </w:rPr>
              <w:tab/>
            </w:r>
            <w:r>
              <w:rPr>
                <w:noProof/>
                <w:webHidden/>
              </w:rPr>
              <w:fldChar w:fldCharType="begin"/>
            </w:r>
            <w:r>
              <w:rPr>
                <w:noProof/>
                <w:webHidden/>
              </w:rPr>
              <w:instrText xml:space="preserve"> PAGEREF _Toc163810241 \h </w:instrText>
            </w:r>
            <w:r>
              <w:rPr>
                <w:noProof/>
                <w:webHidden/>
              </w:rPr>
            </w:r>
            <w:r>
              <w:rPr>
                <w:noProof/>
                <w:webHidden/>
              </w:rPr>
              <w:fldChar w:fldCharType="separate"/>
            </w:r>
            <w:r>
              <w:rPr>
                <w:noProof/>
                <w:webHidden/>
              </w:rPr>
              <w:t>1</w:t>
            </w:r>
            <w:r>
              <w:rPr>
                <w:noProof/>
                <w:webHidden/>
              </w:rPr>
              <w:fldChar w:fldCharType="end"/>
            </w:r>
          </w:hyperlink>
        </w:p>
        <w:p w14:paraId="49CFBC8A" w14:textId="41A3077D" w:rsidR="0059366C" w:rsidRDefault="0059366C">
          <w:pPr>
            <w:pStyle w:val="TOC2"/>
            <w:rPr>
              <w:noProof/>
              <w:kern w:val="2"/>
              <w:sz w:val="22"/>
              <w:szCs w:val="22"/>
              <w:lang w:eastAsia="en-IE"/>
              <w14:ligatures w14:val="standardContextual"/>
            </w:rPr>
          </w:pPr>
          <w:hyperlink w:anchor="_Toc163810242" w:history="1">
            <w:r w:rsidRPr="00A12808">
              <w:rPr>
                <w:rStyle w:val="Hyperlink"/>
                <w:rFonts w:cstheme="minorHAnsi"/>
                <w:noProof/>
              </w:rPr>
              <w:t>1.3</w:t>
            </w:r>
            <w:r>
              <w:rPr>
                <w:noProof/>
                <w:kern w:val="2"/>
                <w:sz w:val="22"/>
                <w:szCs w:val="22"/>
                <w:lang w:eastAsia="en-IE"/>
                <w14:ligatures w14:val="standardContextual"/>
              </w:rPr>
              <w:tab/>
            </w:r>
            <w:r w:rsidRPr="00A12808">
              <w:rPr>
                <w:rStyle w:val="Hyperlink"/>
                <w:rFonts w:cstheme="minorHAnsi"/>
                <w:noProof/>
              </w:rPr>
              <w:t>Form of Aid</w:t>
            </w:r>
            <w:r>
              <w:rPr>
                <w:noProof/>
                <w:webHidden/>
              </w:rPr>
              <w:tab/>
            </w:r>
            <w:r>
              <w:rPr>
                <w:noProof/>
                <w:webHidden/>
              </w:rPr>
              <w:fldChar w:fldCharType="begin"/>
            </w:r>
            <w:r>
              <w:rPr>
                <w:noProof/>
                <w:webHidden/>
              </w:rPr>
              <w:instrText xml:space="preserve"> PAGEREF _Toc163810242 \h </w:instrText>
            </w:r>
            <w:r>
              <w:rPr>
                <w:noProof/>
                <w:webHidden/>
              </w:rPr>
            </w:r>
            <w:r>
              <w:rPr>
                <w:noProof/>
                <w:webHidden/>
              </w:rPr>
              <w:fldChar w:fldCharType="separate"/>
            </w:r>
            <w:r>
              <w:rPr>
                <w:noProof/>
                <w:webHidden/>
              </w:rPr>
              <w:t>2</w:t>
            </w:r>
            <w:r>
              <w:rPr>
                <w:noProof/>
                <w:webHidden/>
              </w:rPr>
              <w:fldChar w:fldCharType="end"/>
            </w:r>
          </w:hyperlink>
        </w:p>
        <w:p w14:paraId="4180E595" w14:textId="41055BA0" w:rsidR="0059366C" w:rsidRDefault="0059366C">
          <w:pPr>
            <w:pStyle w:val="TOC1"/>
            <w:tabs>
              <w:tab w:val="left" w:pos="400"/>
              <w:tab w:val="right" w:leader="dot" w:pos="10456"/>
            </w:tabs>
            <w:rPr>
              <w:noProof/>
              <w:kern w:val="2"/>
              <w:sz w:val="22"/>
              <w:szCs w:val="22"/>
              <w:lang w:eastAsia="en-IE"/>
              <w14:ligatures w14:val="standardContextual"/>
            </w:rPr>
          </w:pPr>
          <w:hyperlink w:anchor="_Toc163810243" w:history="1">
            <w:r w:rsidRPr="00A12808">
              <w:rPr>
                <w:rStyle w:val="Hyperlink"/>
                <w:rFonts w:cstheme="minorHAnsi"/>
                <w:noProof/>
              </w:rPr>
              <w:t>2</w:t>
            </w:r>
            <w:r>
              <w:rPr>
                <w:noProof/>
                <w:kern w:val="2"/>
                <w:sz w:val="22"/>
                <w:szCs w:val="22"/>
                <w:lang w:eastAsia="en-IE"/>
                <w14:ligatures w14:val="standardContextual"/>
              </w:rPr>
              <w:tab/>
            </w:r>
            <w:r w:rsidRPr="00A12808">
              <w:rPr>
                <w:rStyle w:val="Hyperlink"/>
                <w:rFonts w:cstheme="minorHAnsi"/>
                <w:noProof/>
              </w:rPr>
              <w:t>Eligible Projects</w:t>
            </w:r>
            <w:r>
              <w:rPr>
                <w:noProof/>
                <w:webHidden/>
              </w:rPr>
              <w:tab/>
            </w:r>
            <w:r>
              <w:rPr>
                <w:noProof/>
                <w:webHidden/>
              </w:rPr>
              <w:fldChar w:fldCharType="begin"/>
            </w:r>
            <w:r>
              <w:rPr>
                <w:noProof/>
                <w:webHidden/>
              </w:rPr>
              <w:instrText xml:space="preserve"> PAGEREF _Toc163810243 \h </w:instrText>
            </w:r>
            <w:r>
              <w:rPr>
                <w:noProof/>
                <w:webHidden/>
              </w:rPr>
            </w:r>
            <w:r>
              <w:rPr>
                <w:noProof/>
                <w:webHidden/>
              </w:rPr>
              <w:fldChar w:fldCharType="separate"/>
            </w:r>
            <w:r>
              <w:rPr>
                <w:noProof/>
                <w:webHidden/>
              </w:rPr>
              <w:t>2</w:t>
            </w:r>
            <w:r>
              <w:rPr>
                <w:noProof/>
                <w:webHidden/>
              </w:rPr>
              <w:fldChar w:fldCharType="end"/>
            </w:r>
          </w:hyperlink>
        </w:p>
        <w:p w14:paraId="08F44ABE" w14:textId="6B182D42" w:rsidR="0059366C" w:rsidRDefault="0059366C">
          <w:pPr>
            <w:pStyle w:val="TOC2"/>
            <w:rPr>
              <w:noProof/>
              <w:kern w:val="2"/>
              <w:sz w:val="22"/>
              <w:szCs w:val="22"/>
              <w:lang w:eastAsia="en-IE"/>
              <w14:ligatures w14:val="standardContextual"/>
            </w:rPr>
          </w:pPr>
          <w:hyperlink w:anchor="_Toc163810244" w:history="1">
            <w:r w:rsidRPr="00A12808">
              <w:rPr>
                <w:rStyle w:val="Hyperlink"/>
                <w:rFonts w:cstheme="minorHAnsi"/>
                <w:noProof/>
              </w:rPr>
              <w:t>2.1</w:t>
            </w:r>
            <w:r>
              <w:rPr>
                <w:noProof/>
                <w:kern w:val="2"/>
                <w:sz w:val="22"/>
                <w:szCs w:val="22"/>
                <w:lang w:eastAsia="en-IE"/>
                <w14:ligatures w14:val="standardContextual"/>
              </w:rPr>
              <w:tab/>
            </w:r>
            <w:r w:rsidRPr="00A12808">
              <w:rPr>
                <w:rStyle w:val="Hyperlink"/>
                <w:rFonts w:cstheme="minorHAnsi"/>
                <w:noProof/>
              </w:rPr>
              <w:t>Applicant Eligibility</w:t>
            </w:r>
            <w:r>
              <w:rPr>
                <w:noProof/>
                <w:webHidden/>
              </w:rPr>
              <w:tab/>
            </w:r>
            <w:r>
              <w:rPr>
                <w:noProof/>
                <w:webHidden/>
              </w:rPr>
              <w:fldChar w:fldCharType="begin"/>
            </w:r>
            <w:r>
              <w:rPr>
                <w:noProof/>
                <w:webHidden/>
              </w:rPr>
              <w:instrText xml:space="preserve"> PAGEREF _Toc163810244 \h </w:instrText>
            </w:r>
            <w:r>
              <w:rPr>
                <w:noProof/>
                <w:webHidden/>
              </w:rPr>
            </w:r>
            <w:r>
              <w:rPr>
                <w:noProof/>
                <w:webHidden/>
              </w:rPr>
              <w:fldChar w:fldCharType="separate"/>
            </w:r>
            <w:r>
              <w:rPr>
                <w:noProof/>
                <w:webHidden/>
              </w:rPr>
              <w:t>2</w:t>
            </w:r>
            <w:r>
              <w:rPr>
                <w:noProof/>
                <w:webHidden/>
              </w:rPr>
              <w:fldChar w:fldCharType="end"/>
            </w:r>
          </w:hyperlink>
        </w:p>
        <w:p w14:paraId="1EE404B0" w14:textId="3777A614" w:rsidR="0059366C" w:rsidRDefault="0059366C">
          <w:pPr>
            <w:pStyle w:val="TOC2"/>
            <w:rPr>
              <w:noProof/>
              <w:kern w:val="2"/>
              <w:sz w:val="22"/>
              <w:szCs w:val="22"/>
              <w:lang w:eastAsia="en-IE"/>
              <w14:ligatures w14:val="standardContextual"/>
            </w:rPr>
          </w:pPr>
          <w:hyperlink w:anchor="_Toc163810245" w:history="1">
            <w:r w:rsidRPr="00A12808">
              <w:rPr>
                <w:rStyle w:val="Hyperlink"/>
                <w:rFonts w:cstheme="minorHAnsi"/>
                <w:noProof/>
              </w:rPr>
              <w:t>2.2</w:t>
            </w:r>
            <w:r>
              <w:rPr>
                <w:noProof/>
                <w:kern w:val="2"/>
                <w:sz w:val="22"/>
                <w:szCs w:val="22"/>
                <w:lang w:eastAsia="en-IE"/>
                <w14:ligatures w14:val="standardContextual"/>
              </w:rPr>
              <w:tab/>
            </w:r>
            <w:r w:rsidRPr="00A12808">
              <w:rPr>
                <w:rStyle w:val="Hyperlink"/>
                <w:rFonts w:cstheme="minorHAnsi"/>
                <w:noProof/>
              </w:rPr>
              <w:t>RD&amp;I Project Definition</w:t>
            </w:r>
            <w:r>
              <w:rPr>
                <w:noProof/>
                <w:webHidden/>
              </w:rPr>
              <w:tab/>
            </w:r>
            <w:r>
              <w:rPr>
                <w:noProof/>
                <w:webHidden/>
              </w:rPr>
              <w:fldChar w:fldCharType="begin"/>
            </w:r>
            <w:r>
              <w:rPr>
                <w:noProof/>
                <w:webHidden/>
              </w:rPr>
              <w:instrText xml:space="preserve"> PAGEREF _Toc163810245 \h </w:instrText>
            </w:r>
            <w:r>
              <w:rPr>
                <w:noProof/>
                <w:webHidden/>
              </w:rPr>
            </w:r>
            <w:r>
              <w:rPr>
                <w:noProof/>
                <w:webHidden/>
              </w:rPr>
              <w:fldChar w:fldCharType="separate"/>
            </w:r>
            <w:r>
              <w:rPr>
                <w:noProof/>
                <w:webHidden/>
              </w:rPr>
              <w:t>2</w:t>
            </w:r>
            <w:r>
              <w:rPr>
                <w:noProof/>
                <w:webHidden/>
              </w:rPr>
              <w:fldChar w:fldCharType="end"/>
            </w:r>
          </w:hyperlink>
        </w:p>
        <w:p w14:paraId="2C94871D" w14:textId="44023E1F" w:rsidR="0059366C" w:rsidRDefault="0059366C">
          <w:pPr>
            <w:pStyle w:val="TOC2"/>
            <w:rPr>
              <w:noProof/>
              <w:kern w:val="2"/>
              <w:sz w:val="22"/>
              <w:szCs w:val="22"/>
              <w:lang w:eastAsia="en-IE"/>
              <w14:ligatures w14:val="standardContextual"/>
            </w:rPr>
          </w:pPr>
          <w:hyperlink w:anchor="_Toc163810246" w:history="1">
            <w:r w:rsidRPr="00A12808">
              <w:rPr>
                <w:rStyle w:val="Hyperlink"/>
                <w:rFonts w:cstheme="minorHAnsi"/>
                <w:noProof/>
              </w:rPr>
              <w:t>2.3</w:t>
            </w:r>
            <w:r>
              <w:rPr>
                <w:noProof/>
                <w:kern w:val="2"/>
                <w:sz w:val="22"/>
                <w:szCs w:val="22"/>
                <w:lang w:eastAsia="en-IE"/>
                <w14:ligatures w14:val="standardContextual"/>
              </w:rPr>
              <w:tab/>
            </w:r>
            <w:r w:rsidRPr="00A12808">
              <w:rPr>
                <w:rStyle w:val="Hyperlink"/>
                <w:rFonts w:cstheme="minorHAnsi"/>
                <w:noProof/>
              </w:rPr>
              <w:t>Eligible Activities</w:t>
            </w:r>
            <w:r>
              <w:rPr>
                <w:noProof/>
                <w:webHidden/>
              </w:rPr>
              <w:tab/>
            </w:r>
            <w:r>
              <w:rPr>
                <w:noProof/>
                <w:webHidden/>
              </w:rPr>
              <w:fldChar w:fldCharType="begin"/>
            </w:r>
            <w:r>
              <w:rPr>
                <w:noProof/>
                <w:webHidden/>
              </w:rPr>
              <w:instrText xml:space="preserve"> PAGEREF _Toc163810246 \h </w:instrText>
            </w:r>
            <w:r>
              <w:rPr>
                <w:noProof/>
                <w:webHidden/>
              </w:rPr>
            </w:r>
            <w:r>
              <w:rPr>
                <w:noProof/>
                <w:webHidden/>
              </w:rPr>
              <w:fldChar w:fldCharType="separate"/>
            </w:r>
            <w:r>
              <w:rPr>
                <w:noProof/>
                <w:webHidden/>
              </w:rPr>
              <w:t>3</w:t>
            </w:r>
            <w:r>
              <w:rPr>
                <w:noProof/>
                <w:webHidden/>
              </w:rPr>
              <w:fldChar w:fldCharType="end"/>
            </w:r>
          </w:hyperlink>
        </w:p>
        <w:p w14:paraId="59103FB2" w14:textId="71D081DB" w:rsidR="0059366C" w:rsidRDefault="0059366C">
          <w:pPr>
            <w:pStyle w:val="TOC2"/>
            <w:rPr>
              <w:noProof/>
              <w:kern w:val="2"/>
              <w:sz w:val="22"/>
              <w:szCs w:val="22"/>
              <w:lang w:eastAsia="en-IE"/>
              <w14:ligatures w14:val="standardContextual"/>
            </w:rPr>
          </w:pPr>
          <w:hyperlink w:anchor="_Toc163810247" w:history="1">
            <w:r w:rsidRPr="00A12808">
              <w:rPr>
                <w:rStyle w:val="Hyperlink"/>
                <w:rFonts w:cstheme="minorHAnsi"/>
                <w:noProof/>
              </w:rPr>
              <w:t>2.4</w:t>
            </w:r>
            <w:r>
              <w:rPr>
                <w:noProof/>
                <w:kern w:val="2"/>
                <w:sz w:val="22"/>
                <w:szCs w:val="22"/>
                <w:lang w:eastAsia="en-IE"/>
                <w14:ligatures w14:val="standardContextual"/>
              </w:rPr>
              <w:tab/>
            </w:r>
            <w:r w:rsidRPr="00A12808">
              <w:rPr>
                <w:rStyle w:val="Hyperlink"/>
                <w:rFonts w:cstheme="minorHAnsi"/>
                <w:noProof/>
              </w:rPr>
              <w:t>Ineligible Activities</w:t>
            </w:r>
            <w:r>
              <w:rPr>
                <w:noProof/>
                <w:webHidden/>
              </w:rPr>
              <w:tab/>
            </w:r>
            <w:r>
              <w:rPr>
                <w:noProof/>
                <w:webHidden/>
              </w:rPr>
              <w:fldChar w:fldCharType="begin"/>
            </w:r>
            <w:r>
              <w:rPr>
                <w:noProof/>
                <w:webHidden/>
              </w:rPr>
              <w:instrText xml:space="preserve"> PAGEREF _Toc163810247 \h </w:instrText>
            </w:r>
            <w:r>
              <w:rPr>
                <w:noProof/>
                <w:webHidden/>
              </w:rPr>
            </w:r>
            <w:r>
              <w:rPr>
                <w:noProof/>
                <w:webHidden/>
              </w:rPr>
              <w:fldChar w:fldCharType="separate"/>
            </w:r>
            <w:r>
              <w:rPr>
                <w:noProof/>
                <w:webHidden/>
              </w:rPr>
              <w:t>3</w:t>
            </w:r>
            <w:r>
              <w:rPr>
                <w:noProof/>
                <w:webHidden/>
              </w:rPr>
              <w:fldChar w:fldCharType="end"/>
            </w:r>
          </w:hyperlink>
        </w:p>
        <w:p w14:paraId="5F687989" w14:textId="282A090B" w:rsidR="0059366C" w:rsidRDefault="0059366C">
          <w:pPr>
            <w:pStyle w:val="TOC2"/>
            <w:rPr>
              <w:noProof/>
              <w:kern w:val="2"/>
              <w:sz w:val="22"/>
              <w:szCs w:val="22"/>
              <w:lang w:eastAsia="en-IE"/>
              <w14:ligatures w14:val="standardContextual"/>
            </w:rPr>
          </w:pPr>
          <w:hyperlink w:anchor="_Toc163810248" w:history="1">
            <w:r w:rsidRPr="00A12808">
              <w:rPr>
                <w:rStyle w:val="Hyperlink"/>
                <w:rFonts w:cstheme="minorHAnsi"/>
                <w:noProof/>
              </w:rPr>
              <w:t>2.5</w:t>
            </w:r>
            <w:r>
              <w:rPr>
                <w:noProof/>
                <w:kern w:val="2"/>
                <w:sz w:val="22"/>
                <w:szCs w:val="22"/>
                <w:lang w:eastAsia="en-IE"/>
                <w14:ligatures w14:val="standardContextual"/>
              </w:rPr>
              <w:tab/>
            </w:r>
            <w:r w:rsidRPr="00A12808">
              <w:rPr>
                <w:rStyle w:val="Hyperlink"/>
                <w:rFonts w:cstheme="minorHAnsi"/>
                <w:noProof/>
              </w:rPr>
              <w:t>Applications Consisting of Multiple Projects and/or Multiple Work packages</w:t>
            </w:r>
            <w:r>
              <w:rPr>
                <w:noProof/>
                <w:webHidden/>
              </w:rPr>
              <w:tab/>
            </w:r>
            <w:r>
              <w:rPr>
                <w:noProof/>
                <w:webHidden/>
              </w:rPr>
              <w:fldChar w:fldCharType="begin"/>
            </w:r>
            <w:r>
              <w:rPr>
                <w:noProof/>
                <w:webHidden/>
              </w:rPr>
              <w:instrText xml:space="preserve"> PAGEREF _Toc163810248 \h </w:instrText>
            </w:r>
            <w:r>
              <w:rPr>
                <w:noProof/>
                <w:webHidden/>
              </w:rPr>
            </w:r>
            <w:r>
              <w:rPr>
                <w:noProof/>
                <w:webHidden/>
              </w:rPr>
              <w:fldChar w:fldCharType="separate"/>
            </w:r>
            <w:r>
              <w:rPr>
                <w:noProof/>
                <w:webHidden/>
              </w:rPr>
              <w:t>4</w:t>
            </w:r>
            <w:r>
              <w:rPr>
                <w:noProof/>
                <w:webHidden/>
              </w:rPr>
              <w:fldChar w:fldCharType="end"/>
            </w:r>
          </w:hyperlink>
        </w:p>
        <w:p w14:paraId="460B6FDC" w14:textId="548DA03C" w:rsidR="0059366C" w:rsidRDefault="0059366C">
          <w:pPr>
            <w:pStyle w:val="TOC1"/>
            <w:tabs>
              <w:tab w:val="left" w:pos="400"/>
              <w:tab w:val="right" w:leader="dot" w:pos="10456"/>
            </w:tabs>
            <w:rPr>
              <w:noProof/>
              <w:kern w:val="2"/>
              <w:sz w:val="22"/>
              <w:szCs w:val="22"/>
              <w:lang w:eastAsia="en-IE"/>
              <w14:ligatures w14:val="standardContextual"/>
            </w:rPr>
          </w:pPr>
          <w:hyperlink w:anchor="_Toc163810249" w:history="1">
            <w:r w:rsidRPr="00A12808">
              <w:rPr>
                <w:rStyle w:val="Hyperlink"/>
                <w:rFonts w:cstheme="minorHAnsi"/>
                <w:noProof/>
              </w:rPr>
              <w:t>3</w:t>
            </w:r>
            <w:r>
              <w:rPr>
                <w:noProof/>
                <w:kern w:val="2"/>
                <w:sz w:val="22"/>
                <w:szCs w:val="22"/>
                <w:lang w:eastAsia="en-IE"/>
                <w14:ligatures w14:val="standardContextual"/>
              </w:rPr>
              <w:tab/>
            </w:r>
            <w:r w:rsidRPr="00A12808">
              <w:rPr>
                <w:rStyle w:val="Hyperlink"/>
                <w:rFonts w:cstheme="minorHAnsi"/>
                <w:noProof/>
              </w:rPr>
              <w:t>Application Process</w:t>
            </w:r>
            <w:r>
              <w:rPr>
                <w:noProof/>
                <w:webHidden/>
              </w:rPr>
              <w:tab/>
            </w:r>
            <w:r>
              <w:rPr>
                <w:noProof/>
                <w:webHidden/>
              </w:rPr>
              <w:fldChar w:fldCharType="begin"/>
            </w:r>
            <w:r>
              <w:rPr>
                <w:noProof/>
                <w:webHidden/>
              </w:rPr>
              <w:instrText xml:space="preserve"> PAGEREF _Toc163810249 \h </w:instrText>
            </w:r>
            <w:r>
              <w:rPr>
                <w:noProof/>
                <w:webHidden/>
              </w:rPr>
            </w:r>
            <w:r>
              <w:rPr>
                <w:noProof/>
                <w:webHidden/>
              </w:rPr>
              <w:fldChar w:fldCharType="separate"/>
            </w:r>
            <w:r>
              <w:rPr>
                <w:noProof/>
                <w:webHidden/>
              </w:rPr>
              <w:t>5</w:t>
            </w:r>
            <w:r>
              <w:rPr>
                <w:noProof/>
                <w:webHidden/>
              </w:rPr>
              <w:fldChar w:fldCharType="end"/>
            </w:r>
          </w:hyperlink>
        </w:p>
        <w:p w14:paraId="3FCF24C3" w14:textId="08CC748A" w:rsidR="0059366C" w:rsidRDefault="0059366C">
          <w:pPr>
            <w:pStyle w:val="TOC2"/>
            <w:rPr>
              <w:noProof/>
              <w:kern w:val="2"/>
              <w:sz w:val="22"/>
              <w:szCs w:val="22"/>
              <w:lang w:eastAsia="en-IE"/>
              <w14:ligatures w14:val="standardContextual"/>
            </w:rPr>
          </w:pPr>
          <w:hyperlink w:anchor="_Toc163810250" w:history="1">
            <w:r w:rsidRPr="00A12808">
              <w:rPr>
                <w:rStyle w:val="Hyperlink"/>
                <w:rFonts w:cstheme="minorHAnsi"/>
                <w:noProof/>
              </w:rPr>
              <w:t>3.1</w:t>
            </w:r>
            <w:r>
              <w:rPr>
                <w:noProof/>
                <w:kern w:val="2"/>
                <w:sz w:val="22"/>
                <w:szCs w:val="22"/>
                <w:lang w:eastAsia="en-IE"/>
                <w14:ligatures w14:val="standardContextual"/>
              </w:rPr>
              <w:tab/>
            </w:r>
            <w:r w:rsidRPr="00A12808">
              <w:rPr>
                <w:rStyle w:val="Hyperlink"/>
                <w:rFonts w:cstheme="minorHAnsi"/>
                <w:noProof/>
              </w:rPr>
              <w:t>Initial Engagement &amp; Application Forms</w:t>
            </w:r>
            <w:r>
              <w:rPr>
                <w:noProof/>
                <w:webHidden/>
              </w:rPr>
              <w:tab/>
            </w:r>
            <w:r>
              <w:rPr>
                <w:noProof/>
                <w:webHidden/>
              </w:rPr>
              <w:fldChar w:fldCharType="begin"/>
            </w:r>
            <w:r>
              <w:rPr>
                <w:noProof/>
                <w:webHidden/>
              </w:rPr>
              <w:instrText xml:space="preserve"> PAGEREF _Toc163810250 \h </w:instrText>
            </w:r>
            <w:r>
              <w:rPr>
                <w:noProof/>
                <w:webHidden/>
              </w:rPr>
            </w:r>
            <w:r>
              <w:rPr>
                <w:noProof/>
                <w:webHidden/>
              </w:rPr>
              <w:fldChar w:fldCharType="separate"/>
            </w:r>
            <w:r>
              <w:rPr>
                <w:noProof/>
                <w:webHidden/>
              </w:rPr>
              <w:t>5</w:t>
            </w:r>
            <w:r>
              <w:rPr>
                <w:noProof/>
                <w:webHidden/>
              </w:rPr>
              <w:fldChar w:fldCharType="end"/>
            </w:r>
          </w:hyperlink>
        </w:p>
        <w:p w14:paraId="08C21E84" w14:textId="22049BAD" w:rsidR="0059366C" w:rsidRDefault="0059366C">
          <w:pPr>
            <w:pStyle w:val="TOC2"/>
            <w:rPr>
              <w:noProof/>
              <w:kern w:val="2"/>
              <w:sz w:val="22"/>
              <w:szCs w:val="22"/>
              <w:lang w:eastAsia="en-IE"/>
              <w14:ligatures w14:val="standardContextual"/>
            </w:rPr>
          </w:pPr>
          <w:hyperlink w:anchor="_Toc163810251" w:history="1">
            <w:r w:rsidRPr="00A12808">
              <w:rPr>
                <w:rStyle w:val="Hyperlink"/>
                <w:rFonts w:cstheme="minorHAnsi"/>
                <w:noProof/>
              </w:rPr>
              <w:t>Assessment Process</w:t>
            </w:r>
            <w:r>
              <w:rPr>
                <w:noProof/>
                <w:webHidden/>
              </w:rPr>
              <w:tab/>
            </w:r>
            <w:r>
              <w:rPr>
                <w:noProof/>
                <w:webHidden/>
              </w:rPr>
              <w:fldChar w:fldCharType="begin"/>
            </w:r>
            <w:r>
              <w:rPr>
                <w:noProof/>
                <w:webHidden/>
              </w:rPr>
              <w:instrText xml:space="preserve"> PAGEREF _Toc163810251 \h </w:instrText>
            </w:r>
            <w:r>
              <w:rPr>
                <w:noProof/>
                <w:webHidden/>
              </w:rPr>
            </w:r>
            <w:r>
              <w:rPr>
                <w:noProof/>
                <w:webHidden/>
              </w:rPr>
              <w:fldChar w:fldCharType="separate"/>
            </w:r>
            <w:r>
              <w:rPr>
                <w:noProof/>
                <w:webHidden/>
              </w:rPr>
              <w:t>6</w:t>
            </w:r>
            <w:r>
              <w:rPr>
                <w:noProof/>
                <w:webHidden/>
              </w:rPr>
              <w:fldChar w:fldCharType="end"/>
            </w:r>
          </w:hyperlink>
        </w:p>
        <w:p w14:paraId="1A1960FB" w14:textId="7F878792" w:rsidR="0059366C" w:rsidRDefault="0059366C">
          <w:pPr>
            <w:pStyle w:val="TOC2"/>
            <w:rPr>
              <w:noProof/>
              <w:kern w:val="2"/>
              <w:sz w:val="22"/>
              <w:szCs w:val="22"/>
              <w:lang w:eastAsia="en-IE"/>
              <w14:ligatures w14:val="standardContextual"/>
            </w:rPr>
          </w:pPr>
          <w:hyperlink w:anchor="_Toc163810252" w:history="1">
            <w:r w:rsidRPr="00A12808">
              <w:rPr>
                <w:rStyle w:val="Hyperlink"/>
                <w:noProof/>
              </w:rPr>
              <w:t>3.2</w:t>
            </w:r>
            <w:r>
              <w:rPr>
                <w:noProof/>
                <w:kern w:val="2"/>
                <w:sz w:val="22"/>
                <w:szCs w:val="22"/>
                <w:lang w:eastAsia="en-IE"/>
                <w14:ligatures w14:val="standardContextual"/>
              </w:rPr>
              <w:tab/>
            </w:r>
            <w:r w:rsidRPr="00A12808">
              <w:rPr>
                <w:rStyle w:val="Hyperlink"/>
                <w:noProof/>
              </w:rPr>
              <w:t>External Technical Assessment</w:t>
            </w:r>
            <w:r>
              <w:rPr>
                <w:noProof/>
                <w:webHidden/>
              </w:rPr>
              <w:tab/>
            </w:r>
            <w:r>
              <w:rPr>
                <w:noProof/>
                <w:webHidden/>
              </w:rPr>
              <w:fldChar w:fldCharType="begin"/>
            </w:r>
            <w:r>
              <w:rPr>
                <w:noProof/>
                <w:webHidden/>
              </w:rPr>
              <w:instrText xml:space="preserve"> PAGEREF _Toc163810252 \h </w:instrText>
            </w:r>
            <w:r>
              <w:rPr>
                <w:noProof/>
                <w:webHidden/>
              </w:rPr>
            </w:r>
            <w:r>
              <w:rPr>
                <w:noProof/>
                <w:webHidden/>
              </w:rPr>
              <w:fldChar w:fldCharType="separate"/>
            </w:r>
            <w:r>
              <w:rPr>
                <w:noProof/>
                <w:webHidden/>
              </w:rPr>
              <w:t>6</w:t>
            </w:r>
            <w:r>
              <w:rPr>
                <w:noProof/>
                <w:webHidden/>
              </w:rPr>
              <w:fldChar w:fldCharType="end"/>
            </w:r>
          </w:hyperlink>
        </w:p>
        <w:p w14:paraId="5AAA4B68" w14:textId="0EFD3FBD" w:rsidR="0059366C" w:rsidRDefault="0059366C">
          <w:pPr>
            <w:pStyle w:val="TOC2"/>
            <w:rPr>
              <w:noProof/>
              <w:kern w:val="2"/>
              <w:sz w:val="22"/>
              <w:szCs w:val="22"/>
              <w:lang w:eastAsia="en-IE"/>
              <w14:ligatures w14:val="standardContextual"/>
            </w:rPr>
          </w:pPr>
          <w:hyperlink w:anchor="_Toc163810253" w:history="1">
            <w:r w:rsidRPr="00A12808">
              <w:rPr>
                <w:rStyle w:val="Hyperlink"/>
                <w:noProof/>
              </w:rPr>
              <w:t>3.3</w:t>
            </w:r>
            <w:r>
              <w:rPr>
                <w:noProof/>
                <w:kern w:val="2"/>
                <w:sz w:val="22"/>
                <w:szCs w:val="22"/>
                <w:lang w:eastAsia="en-IE"/>
                <w14:ligatures w14:val="standardContextual"/>
              </w:rPr>
              <w:tab/>
            </w:r>
            <w:r w:rsidRPr="00A12808">
              <w:rPr>
                <w:rStyle w:val="Hyperlink"/>
                <w:noProof/>
              </w:rPr>
              <w:t>IDA Ireland Assessment</w:t>
            </w:r>
            <w:r>
              <w:rPr>
                <w:noProof/>
                <w:webHidden/>
              </w:rPr>
              <w:tab/>
            </w:r>
            <w:r>
              <w:rPr>
                <w:noProof/>
                <w:webHidden/>
              </w:rPr>
              <w:fldChar w:fldCharType="begin"/>
            </w:r>
            <w:r>
              <w:rPr>
                <w:noProof/>
                <w:webHidden/>
              </w:rPr>
              <w:instrText xml:space="preserve"> PAGEREF _Toc163810253 \h </w:instrText>
            </w:r>
            <w:r>
              <w:rPr>
                <w:noProof/>
                <w:webHidden/>
              </w:rPr>
            </w:r>
            <w:r>
              <w:rPr>
                <w:noProof/>
                <w:webHidden/>
              </w:rPr>
              <w:fldChar w:fldCharType="separate"/>
            </w:r>
            <w:r>
              <w:rPr>
                <w:noProof/>
                <w:webHidden/>
              </w:rPr>
              <w:t>7</w:t>
            </w:r>
            <w:r>
              <w:rPr>
                <w:noProof/>
                <w:webHidden/>
              </w:rPr>
              <w:fldChar w:fldCharType="end"/>
            </w:r>
          </w:hyperlink>
        </w:p>
        <w:p w14:paraId="521BC6E5" w14:textId="2D652CE2" w:rsidR="0059366C" w:rsidRDefault="0059366C">
          <w:pPr>
            <w:pStyle w:val="TOC2"/>
            <w:rPr>
              <w:noProof/>
              <w:kern w:val="2"/>
              <w:sz w:val="22"/>
              <w:szCs w:val="22"/>
              <w:lang w:eastAsia="en-IE"/>
              <w14:ligatures w14:val="standardContextual"/>
            </w:rPr>
          </w:pPr>
          <w:hyperlink w:anchor="_Toc163810254" w:history="1">
            <w:r w:rsidRPr="00A12808">
              <w:rPr>
                <w:rStyle w:val="Hyperlink"/>
                <w:noProof/>
              </w:rPr>
              <w:t>3.4</w:t>
            </w:r>
            <w:r>
              <w:rPr>
                <w:noProof/>
                <w:kern w:val="2"/>
                <w:sz w:val="22"/>
                <w:szCs w:val="22"/>
                <w:lang w:eastAsia="en-IE"/>
                <w14:ligatures w14:val="standardContextual"/>
              </w:rPr>
              <w:tab/>
            </w:r>
            <w:r w:rsidRPr="00A12808">
              <w:rPr>
                <w:rStyle w:val="Hyperlink"/>
                <w:noProof/>
              </w:rPr>
              <w:t>Environmental Impact of the Project</w:t>
            </w:r>
            <w:r>
              <w:rPr>
                <w:noProof/>
                <w:webHidden/>
              </w:rPr>
              <w:tab/>
            </w:r>
            <w:r>
              <w:rPr>
                <w:noProof/>
                <w:webHidden/>
              </w:rPr>
              <w:fldChar w:fldCharType="begin"/>
            </w:r>
            <w:r>
              <w:rPr>
                <w:noProof/>
                <w:webHidden/>
              </w:rPr>
              <w:instrText xml:space="preserve"> PAGEREF _Toc163810254 \h </w:instrText>
            </w:r>
            <w:r>
              <w:rPr>
                <w:noProof/>
                <w:webHidden/>
              </w:rPr>
            </w:r>
            <w:r>
              <w:rPr>
                <w:noProof/>
                <w:webHidden/>
              </w:rPr>
              <w:fldChar w:fldCharType="separate"/>
            </w:r>
            <w:r>
              <w:rPr>
                <w:noProof/>
                <w:webHidden/>
              </w:rPr>
              <w:t>8</w:t>
            </w:r>
            <w:r>
              <w:rPr>
                <w:noProof/>
                <w:webHidden/>
              </w:rPr>
              <w:fldChar w:fldCharType="end"/>
            </w:r>
          </w:hyperlink>
        </w:p>
        <w:p w14:paraId="0EAA3189" w14:textId="17651BB5" w:rsidR="0059366C" w:rsidRDefault="0059366C">
          <w:pPr>
            <w:pStyle w:val="TOC2"/>
            <w:rPr>
              <w:noProof/>
              <w:kern w:val="2"/>
              <w:sz w:val="22"/>
              <w:szCs w:val="22"/>
              <w:lang w:eastAsia="en-IE"/>
              <w14:ligatures w14:val="standardContextual"/>
            </w:rPr>
          </w:pPr>
          <w:hyperlink w:anchor="_Toc163810255" w:history="1">
            <w:r w:rsidRPr="00A12808">
              <w:rPr>
                <w:rStyle w:val="Hyperlink"/>
                <w:rFonts w:cstheme="minorHAnsi"/>
                <w:noProof/>
              </w:rPr>
              <w:t>3.5</w:t>
            </w:r>
            <w:r>
              <w:rPr>
                <w:noProof/>
                <w:kern w:val="2"/>
                <w:sz w:val="22"/>
                <w:szCs w:val="22"/>
                <w:lang w:eastAsia="en-IE"/>
                <w14:ligatures w14:val="standardContextual"/>
              </w:rPr>
              <w:tab/>
            </w:r>
            <w:r w:rsidRPr="00A12808">
              <w:rPr>
                <w:rStyle w:val="Hyperlink"/>
                <w:rFonts w:cstheme="minorHAnsi"/>
                <w:noProof/>
              </w:rPr>
              <w:t>Timeframe</w:t>
            </w:r>
            <w:r>
              <w:rPr>
                <w:noProof/>
                <w:webHidden/>
              </w:rPr>
              <w:tab/>
            </w:r>
            <w:r>
              <w:rPr>
                <w:noProof/>
                <w:webHidden/>
              </w:rPr>
              <w:fldChar w:fldCharType="begin"/>
            </w:r>
            <w:r>
              <w:rPr>
                <w:noProof/>
                <w:webHidden/>
              </w:rPr>
              <w:instrText xml:space="preserve"> PAGEREF _Toc163810255 \h </w:instrText>
            </w:r>
            <w:r>
              <w:rPr>
                <w:noProof/>
                <w:webHidden/>
              </w:rPr>
            </w:r>
            <w:r>
              <w:rPr>
                <w:noProof/>
                <w:webHidden/>
              </w:rPr>
              <w:fldChar w:fldCharType="separate"/>
            </w:r>
            <w:r>
              <w:rPr>
                <w:noProof/>
                <w:webHidden/>
              </w:rPr>
              <w:t>9</w:t>
            </w:r>
            <w:r>
              <w:rPr>
                <w:noProof/>
                <w:webHidden/>
              </w:rPr>
              <w:fldChar w:fldCharType="end"/>
            </w:r>
          </w:hyperlink>
        </w:p>
        <w:p w14:paraId="323B0F4A" w14:textId="36F1E735" w:rsidR="0059366C" w:rsidRDefault="0059366C">
          <w:pPr>
            <w:pStyle w:val="TOC2"/>
            <w:rPr>
              <w:noProof/>
              <w:kern w:val="2"/>
              <w:sz w:val="22"/>
              <w:szCs w:val="22"/>
              <w:lang w:eastAsia="en-IE"/>
              <w14:ligatures w14:val="standardContextual"/>
            </w:rPr>
          </w:pPr>
          <w:hyperlink w:anchor="_Toc163810256" w:history="1">
            <w:r w:rsidRPr="00A12808">
              <w:rPr>
                <w:rStyle w:val="Hyperlink"/>
                <w:rFonts w:cstheme="minorHAnsi"/>
                <w:noProof/>
              </w:rPr>
              <w:t>3.6</w:t>
            </w:r>
            <w:r>
              <w:rPr>
                <w:noProof/>
                <w:kern w:val="2"/>
                <w:sz w:val="22"/>
                <w:szCs w:val="22"/>
                <w:lang w:eastAsia="en-IE"/>
                <w14:ligatures w14:val="standardContextual"/>
              </w:rPr>
              <w:tab/>
            </w:r>
            <w:r w:rsidRPr="00A12808">
              <w:rPr>
                <w:rStyle w:val="Hyperlink"/>
                <w:rFonts w:cstheme="minorHAnsi"/>
                <w:noProof/>
              </w:rPr>
              <w:t>Implementation of Approved PROJECTS</w:t>
            </w:r>
            <w:r>
              <w:rPr>
                <w:noProof/>
                <w:webHidden/>
              </w:rPr>
              <w:tab/>
            </w:r>
            <w:r>
              <w:rPr>
                <w:noProof/>
                <w:webHidden/>
              </w:rPr>
              <w:fldChar w:fldCharType="begin"/>
            </w:r>
            <w:r>
              <w:rPr>
                <w:noProof/>
                <w:webHidden/>
              </w:rPr>
              <w:instrText xml:space="preserve"> PAGEREF _Toc163810256 \h </w:instrText>
            </w:r>
            <w:r>
              <w:rPr>
                <w:noProof/>
                <w:webHidden/>
              </w:rPr>
            </w:r>
            <w:r>
              <w:rPr>
                <w:noProof/>
                <w:webHidden/>
              </w:rPr>
              <w:fldChar w:fldCharType="separate"/>
            </w:r>
            <w:r>
              <w:rPr>
                <w:noProof/>
                <w:webHidden/>
              </w:rPr>
              <w:t>9</w:t>
            </w:r>
            <w:r>
              <w:rPr>
                <w:noProof/>
                <w:webHidden/>
              </w:rPr>
              <w:fldChar w:fldCharType="end"/>
            </w:r>
          </w:hyperlink>
        </w:p>
        <w:p w14:paraId="1EC65E67" w14:textId="0FF5A7BE" w:rsidR="0059366C" w:rsidRDefault="0059366C">
          <w:pPr>
            <w:pStyle w:val="TOC1"/>
            <w:tabs>
              <w:tab w:val="left" w:pos="400"/>
              <w:tab w:val="right" w:leader="dot" w:pos="10456"/>
            </w:tabs>
            <w:rPr>
              <w:noProof/>
              <w:kern w:val="2"/>
              <w:sz w:val="22"/>
              <w:szCs w:val="22"/>
              <w:lang w:eastAsia="en-IE"/>
              <w14:ligatures w14:val="standardContextual"/>
            </w:rPr>
          </w:pPr>
          <w:hyperlink w:anchor="_Toc163810257" w:history="1">
            <w:r w:rsidRPr="00A12808">
              <w:rPr>
                <w:rStyle w:val="Hyperlink"/>
                <w:rFonts w:cstheme="minorHAnsi"/>
                <w:noProof/>
              </w:rPr>
              <w:t>4</w:t>
            </w:r>
            <w:r>
              <w:rPr>
                <w:noProof/>
                <w:kern w:val="2"/>
                <w:sz w:val="22"/>
                <w:szCs w:val="22"/>
                <w:lang w:eastAsia="en-IE"/>
                <w14:ligatures w14:val="standardContextual"/>
              </w:rPr>
              <w:tab/>
            </w:r>
            <w:r w:rsidRPr="00A12808">
              <w:rPr>
                <w:rStyle w:val="Hyperlink"/>
                <w:rFonts w:cstheme="minorHAnsi"/>
                <w:noProof/>
              </w:rPr>
              <w:t>Eligible Costs</w:t>
            </w:r>
            <w:r>
              <w:rPr>
                <w:noProof/>
                <w:webHidden/>
              </w:rPr>
              <w:tab/>
            </w:r>
            <w:r>
              <w:rPr>
                <w:noProof/>
                <w:webHidden/>
              </w:rPr>
              <w:fldChar w:fldCharType="begin"/>
            </w:r>
            <w:r>
              <w:rPr>
                <w:noProof/>
                <w:webHidden/>
              </w:rPr>
              <w:instrText xml:space="preserve"> PAGEREF _Toc163810257 \h </w:instrText>
            </w:r>
            <w:r>
              <w:rPr>
                <w:noProof/>
                <w:webHidden/>
              </w:rPr>
            </w:r>
            <w:r>
              <w:rPr>
                <w:noProof/>
                <w:webHidden/>
              </w:rPr>
              <w:fldChar w:fldCharType="separate"/>
            </w:r>
            <w:r>
              <w:rPr>
                <w:noProof/>
                <w:webHidden/>
              </w:rPr>
              <w:t>10</w:t>
            </w:r>
            <w:r>
              <w:rPr>
                <w:noProof/>
                <w:webHidden/>
              </w:rPr>
              <w:fldChar w:fldCharType="end"/>
            </w:r>
          </w:hyperlink>
        </w:p>
        <w:p w14:paraId="3B206B10" w14:textId="57323CEA" w:rsidR="0059366C" w:rsidRDefault="0059366C">
          <w:pPr>
            <w:pStyle w:val="TOC2"/>
            <w:rPr>
              <w:noProof/>
              <w:kern w:val="2"/>
              <w:sz w:val="22"/>
              <w:szCs w:val="22"/>
              <w:lang w:eastAsia="en-IE"/>
              <w14:ligatures w14:val="standardContextual"/>
            </w:rPr>
          </w:pPr>
          <w:hyperlink w:anchor="_Toc163810258" w:history="1">
            <w:r w:rsidRPr="00A12808">
              <w:rPr>
                <w:rStyle w:val="Hyperlink"/>
                <w:rFonts w:cstheme="minorHAnsi"/>
                <w:noProof/>
              </w:rPr>
              <w:t>4.1</w:t>
            </w:r>
            <w:r>
              <w:rPr>
                <w:noProof/>
                <w:kern w:val="2"/>
                <w:sz w:val="22"/>
                <w:szCs w:val="22"/>
                <w:lang w:eastAsia="en-IE"/>
                <w14:ligatures w14:val="standardContextual"/>
              </w:rPr>
              <w:tab/>
            </w:r>
            <w:r w:rsidRPr="00A12808">
              <w:rPr>
                <w:rStyle w:val="Hyperlink"/>
                <w:rFonts w:cstheme="minorHAnsi"/>
                <w:noProof/>
              </w:rPr>
              <w:t>A: Personnel costs: researchers, technicians and other supporting staff to the extent employed on the project.</w:t>
            </w:r>
            <w:r>
              <w:rPr>
                <w:noProof/>
                <w:webHidden/>
              </w:rPr>
              <w:tab/>
            </w:r>
            <w:r>
              <w:rPr>
                <w:noProof/>
                <w:webHidden/>
              </w:rPr>
              <w:fldChar w:fldCharType="begin"/>
            </w:r>
            <w:r>
              <w:rPr>
                <w:noProof/>
                <w:webHidden/>
              </w:rPr>
              <w:instrText xml:space="preserve"> PAGEREF _Toc163810258 \h </w:instrText>
            </w:r>
            <w:r>
              <w:rPr>
                <w:noProof/>
                <w:webHidden/>
              </w:rPr>
            </w:r>
            <w:r>
              <w:rPr>
                <w:noProof/>
                <w:webHidden/>
              </w:rPr>
              <w:fldChar w:fldCharType="separate"/>
            </w:r>
            <w:r>
              <w:rPr>
                <w:noProof/>
                <w:webHidden/>
              </w:rPr>
              <w:t>11</w:t>
            </w:r>
            <w:r>
              <w:rPr>
                <w:noProof/>
                <w:webHidden/>
              </w:rPr>
              <w:fldChar w:fldCharType="end"/>
            </w:r>
          </w:hyperlink>
        </w:p>
        <w:p w14:paraId="65B80FE4" w14:textId="4AB4B3F3" w:rsidR="0059366C" w:rsidRDefault="0059366C">
          <w:pPr>
            <w:pStyle w:val="TOC2"/>
            <w:rPr>
              <w:noProof/>
              <w:kern w:val="2"/>
              <w:sz w:val="22"/>
              <w:szCs w:val="22"/>
              <w:lang w:eastAsia="en-IE"/>
              <w14:ligatures w14:val="standardContextual"/>
            </w:rPr>
          </w:pPr>
          <w:hyperlink w:anchor="_Toc163810259" w:history="1">
            <w:r w:rsidRPr="00A12808">
              <w:rPr>
                <w:rStyle w:val="Hyperlink"/>
                <w:rFonts w:cstheme="minorHAnsi"/>
                <w:noProof/>
              </w:rPr>
              <w:t>4.2</w:t>
            </w:r>
            <w:r>
              <w:rPr>
                <w:noProof/>
                <w:kern w:val="2"/>
                <w:sz w:val="22"/>
                <w:szCs w:val="22"/>
                <w:lang w:eastAsia="en-IE"/>
                <w14:ligatures w14:val="standardContextual"/>
              </w:rPr>
              <w:tab/>
            </w:r>
            <w:r w:rsidRPr="00A12808">
              <w:rPr>
                <w:rStyle w:val="Hyperlink"/>
                <w:rFonts w:cstheme="minorHAnsi"/>
                <w:noProof/>
              </w:rPr>
              <w:t>B: Costs of instruments and equipment</w:t>
            </w:r>
            <w:r>
              <w:rPr>
                <w:noProof/>
                <w:webHidden/>
              </w:rPr>
              <w:tab/>
            </w:r>
            <w:r>
              <w:rPr>
                <w:noProof/>
                <w:webHidden/>
              </w:rPr>
              <w:fldChar w:fldCharType="begin"/>
            </w:r>
            <w:r>
              <w:rPr>
                <w:noProof/>
                <w:webHidden/>
              </w:rPr>
              <w:instrText xml:space="preserve"> PAGEREF _Toc163810259 \h </w:instrText>
            </w:r>
            <w:r>
              <w:rPr>
                <w:noProof/>
                <w:webHidden/>
              </w:rPr>
            </w:r>
            <w:r>
              <w:rPr>
                <w:noProof/>
                <w:webHidden/>
              </w:rPr>
              <w:fldChar w:fldCharType="separate"/>
            </w:r>
            <w:r>
              <w:rPr>
                <w:noProof/>
                <w:webHidden/>
              </w:rPr>
              <w:t>12</w:t>
            </w:r>
            <w:r>
              <w:rPr>
                <w:noProof/>
                <w:webHidden/>
              </w:rPr>
              <w:fldChar w:fldCharType="end"/>
            </w:r>
          </w:hyperlink>
        </w:p>
        <w:p w14:paraId="614677D1" w14:textId="121952B5" w:rsidR="0059366C" w:rsidRDefault="0059366C">
          <w:pPr>
            <w:pStyle w:val="TOC3"/>
            <w:tabs>
              <w:tab w:val="left" w:pos="1100"/>
              <w:tab w:val="right" w:leader="dot" w:pos="10456"/>
            </w:tabs>
            <w:rPr>
              <w:noProof/>
              <w:kern w:val="2"/>
              <w:sz w:val="22"/>
              <w:szCs w:val="22"/>
              <w:lang w:eastAsia="en-IE"/>
              <w14:ligatures w14:val="standardContextual"/>
            </w:rPr>
          </w:pPr>
          <w:hyperlink w:anchor="_Toc163810260" w:history="1">
            <w:r w:rsidRPr="00A12808">
              <w:rPr>
                <w:rStyle w:val="Hyperlink"/>
                <w:noProof/>
              </w:rPr>
              <w:t>4.2.1</w:t>
            </w:r>
            <w:r>
              <w:rPr>
                <w:noProof/>
                <w:kern w:val="2"/>
                <w:sz w:val="22"/>
                <w:szCs w:val="22"/>
                <w:lang w:eastAsia="en-IE"/>
                <w14:ligatures w14:val="standardContextual"/>
              </w:rPr>
              <w:tab/>
            </w:r>
            <w:r w:rsidRPr="00A12808">
              <w:rPr>
                <w:rStyle w:val="Hyperlink"/>
                <w:noProof/>
              </w:rPr>
              <w:t>Depreciation of Instruments and Equipment:</w:t>
            </w:r>
            <w:r>
              <w:rPr>
                <w:noProof/>
                <w:webHidden/>
              </w:rPr>
              <w:tab/>
            </w:r>
            <w:r>
              <w:rPr>
                <w:noProof/>
                <w:webHidden/>
              </w:rPr>
              <w:fldChar w:fldCharType="begin"/>
            </w:r>
            <w:r>
              <w:rPr>
                <w:noProof/>
                <w:webHidden/>
              </w:rPr>
              <w:instrText xml:space="preserve"> PAGEREF _Toc163810260 \h </w:instrText>
            </w:r>
            <w:r>
              <w:rPr>
                <w:noProof/>
                <w:webHidden/>
              </w:rPr>
            </w:r>
            <w:r>
              <w:rPr>
                <w:noProof/>
                <w:webHidden/>
              </w:rPr>
              <w:fldChar w:fldCharType="separate"/>
            </w:r>
            <w:r>
              <w:rPr>
                <w:noProof/>
                <w:webHidden/>
              </w:rPr>
              <w:t>12</w:t>
            </w:r>
            <w:r>
              <w:rPr>
                <w:noProof/>
                <w:webHidden/>
              </w:rPr>
              <w:fldChar w:fldCharType="end"/>
            </w:r>
          </w:hyperlink>
        </w:p>
        <w:p w14:paraId="676F6C88" w14:textId="0F5A3CA3" w:rsidR="0059366C" w:rsidRDefault="0059366C">
          <w:pPr>
            <w:pStyle w:val="TOC3"/>
            <w:tabs>
              <w:tab w:val="left" w:pos="1100"/>
              <w:tab w:val="right" w:leader="dot" w:pos="10456"/>
            </w:tabs>
            <w:rPr>
              <w:noProof/>
              <w:kern w:val="2"/>
              <w:sz w:val="22"/>
              <w:szCs w:val="22"/>
              <w:lang w:eastAsia="en-IE"/>
              <w14:ligatures w14:val="standardContextual"/>
            </w:rPr>
          </w:pPr>
          <w:hyperlink w:anchor="_Toc163810261" w:history="1">
            <w:r w:rsidRPr="00A12808">
              <w:rPr>
                <w:rStyle w:val="Hyperlink"/>
                <w:noProof/>
              </w:rPr>
              <w:t>4.2.2</w:t>
            </w:r>
            <w:r>
              <w:rPr>
                <w:noProof/>
                <w:kern w:val="2"/>
                <w:sz w:val="22"/>
                <w:szCs w:val="22"/>
                <w:lang w:eastAsia="en-IE"/>
                <w14:ligatures w14:val="standardContextual"/>
              </w:rPr>
              <w:tab/>
            </w:r>
            <w:r w:rsidRPr="00A12808">
              <w:rPr>
                <w:rStyle w:val="Hyperlink"/>
                <w:noProof/>
              </w:rPr>
              <w:t>Depreciation of ICT Capital Costs:</w:t>
            </w:r>
            <w:r>
              <w:rPr>
                <w:noProof/>
                <w:webHidden/>
              </w:rPr>
              <w:tab/>
            </w:r>
            <w:r>
              <w:rPr>
                <w:noProof/>
                <w:webHidden/>
              </w:rPr>
              <w:fldChar w:fldCharType="begin"/>
            </w:r>
            <w:r>
              <w:rPr>
                <w:noProof/>
                <w:webHidden/>
              </w:rPr>
              <w:instrText xml:space="preserve"> PAGEREF _Toc163810261 \h </w:instrText>
            </w:r>
            <w:r>
              <w:rPr>
                <w:noProof/>
                <w:webHidden/>
              </w:rPr>
            </w:r>
            <w:r>
              <w:rPr>
                <w:noProof/>
                <w:webHidden/>
              </w:rPr>
              <w:fldChar w:fldCharType="separate"/>
            </w:r>
            <w:r>
              <w:rPr>
                <w:noProof/>
                <w:webHidden/>
              </w:rPr>
              <w:t>13</w:t>
            </w:r>
            <w:r>
              <w:rPr>
                <w:noProof/>
                <w:webHidden/>
              </w:rPr>
              <w:fldChar w:fldCharType="end"/>
            </w:r>
          </w:hyperlink>
        </w:p>
        <w:p w14:paraId="38A394EB" w14:textId="174CC72F" w:rsidR="0059366C" w:rsidRDefault="0059366C">
          <w:pPr>
            <w:pStyle w:val="TOC2"/>
            <w:rPr>
              <w:noProof/>
              <w:kern w:val="2"/>
              <w:sz w:val="22"/>
              <w:szCs w:val="22"/>
              <w:lang w:eastAsia="en-IE"/>
              <w14:ligatures w14:val="standardContextual"/>
            </w:rPr>
          </w:pPr>
          <w:hyperlink w:anchor="_Toc163810262" w:history="1">
            <w:r w:rsidRPr="00A12808">
              <w:rPr>
                <w:rStyle w:val="Hyperlink"/>
                <w:rFonts w:cstheme="minorHAnsi"/>
                <w:noProof/>
              </w:rPr>
              <w:t>4.3</w:t>
            </w:r>
            <w:r>
              <w:rPr>
                <w:noProof/>
                <w:kern w:val="2"/>
                <w:sz w:val="22"/>
                <w:szCs w:val="22"/>
                <w:lang w:eastAsia="en-IE"/>
                <w14:ligatures w14:val="standardContextual"/>
              </w:rPr>
              <w:tab/>
            </w:r>
            <w:r w:rsidRPr="00A12808">
              <w:rPr>
                <w:rStyle w:val="Hyperlink"/>
                <w:rFonts w:cstheme="minorHAnsi"/>
                <w:noProof/>
              </w:rPr>
              <w:t>C: Costs of Buildings &amp; L</w:t>
            </w:r>
            <w:r w:rsidR="00B85176">
              <w:rPr>
                <w:rStyle w:val="Hyperlink"/>
                <w:rFonts w:cstheme="minorHAnsi"/>
                <w:noProof/>
              </w:rPr>
              <w:t>a</w:t>
            </w:r>
            <w:r w:rsidRPr="00A12808">
              <w:rPr>
                <w:rStyle w:val="Hyperlink"/>
                <w:rFonts w:cstheme="minorHAnsi"/>
                <w:noProof/>
              </w:rPr>
              <w:t>nd</w:t>
            </w:r>
            <w:r>
              <w:rPr>
                <w:noProof/>
                <w:webHidden/>
              </w:rPr>
              <w:tab/>
            </w:r>
            <w:r>
              <w:rPr>
                <w:noProof/>
                <w:webHidden/>
              </w:rPr>
              <w:fldChar w:fldCharType="begin"/>
            </w:r>
            <w:r>
              <w:rPr>
                <w:noProof/>
                <w:webHidden/>
              </w:rPr>
              <w:instrText xml:space="preserve"> PAGEREF _Toc163810262 \h </w:instrText>
            </w:r>
            <w:r>
              <w:rPr>
                <w:noProof/>
                <w:webHidden/>
              </w:rPr>
            </w:r>
            <w:r>
              <w:rPr>
                <w:noProof/>
                <w:webHidden/>
              </w:rPr>
              <w:fldChar w:fldCharType="separate"/>
            </w:r>
            <w:r>
              <w:rPr>
                <w:noProof/>
                <w:webHidden/>
              </w:rPr>
              <w:t>13</w:t>
            </w:r>
            <w:r>
              <w:rPr>
                <w:noProof/>
                <w:webHidden/>
              </w:rPr>
              <w:fldChar w:fldCharType="end"/>
            </w:r>
          </w:hyperlink>
        </w:p>
        <w:p w14:paraId="7694CA58" w14:textId="4C4CC582" w:rsidR="0059366C" w:rsidRDefault="0059366C">
          <w:pPr>
            <w:pStyle w:val="TOC2"/>
            <w:rPr>
              <w:noProof/>
              <w:kern w:val="2"/>
              <w:sz w:val="22"/>
              <w:szCs w:val="22"/>
              <w:lang w:eastAsia="en-IE"/>
              <w14:ligatures w14:val="standardContextual"/>
            </w:rPr>
          </w:pPr>
          <w:hyperlink w:anchor="_Toc163810263" w:history="1">
            <w:r w:rsidRPr="00A12808">
              <w:rPr>
                <w:rStyle w:val="Hyperlink"/>
                <w:rFonts w:cstheme="minorHAnsi"/>
                <w:noProof/>
              </w:rPr>
              <w:t>4.4</w:t>
            </w:r>
            <w:r>
              <w:rPr>
                <w:noProof/>
                <w:kern w:val="2"/>
                <w:sz w:val="22"/>
                <w:szCs w:val="22"/>
                <w:lang w:eastAsia="en-IE"/>
                <w14:ligatures w14:val="standardContextual"/>
              </w:rPr>
              <w:tab/>
            </w:r>
            <w:r w:rsidRPr="00A12808">
              <w:rPr>
                <w:rStyle w:val="Hyperlink"/>
                <w:rFonts w:cstheme="minorHAnsi"/>
                <w:noProof/>
              </w:rPr>
              <w:t>D: Costs of contractual research, knowledge and patents, consultancy and equivalent services (e.g contract R&amp;D)</w:t>
            </w:r>
            <w:r>
              <w:rPr>
                <w:noProof/>
                <w:webHidden/>
              </w:rPr>
              <w:tab/>
            </w:r>
            <w:r>
              <w:rPr>
                <w:noProof/>
                <w:webHidden/>
              </w:rPr>
              <w:fldChar w:fldCharType="begin"/>
            </w:r>
            <w:r>
              <w:rPr>
                <w:noProof/>
                <w:webHidden/>
              </w:rPr>
              <w:instrText xml:space="preserve"> PAGEREF _Toc163810263 \h </w:instrText>
            </w:r>
            <w:r>
              <w:rPr>
                <w:noProof/>
                <w:webHidden/>
              </w:rPr>
            </w:r>
            <w:r>
              <w:rPr>
                <w:noProof/>
                <w:webHidden/>
              </w:rPr>
              <w:fldChar w:fldCharType="separate"/>
            </w:r>
            <w:r>
              <w:rPr>
                <w:noProof/>
                <w:webHidden/>
              </w:rPr>
              <w:t>13</w:t>
            </w:r>
            <w:r>
              <w:rPr>
                <w:noProof/>
                <w:webHidden/>
              </w:rPr>
              <w:fldChar w:fldCharType="end"/>
            </w:r>
          </w:hyperlink>
        </w:p>
        <w:p w14:paraId="45237D0B" w14:textId="58CC0B1F" w:rsidR="0059366C" w:rsidRDefault="0059366C">
          <w:pPr>
            <w:pStyle w:val="TOC2"/>
            <w:rPr>
              <w:noProof/>
              <w:kern w:val="2"/>
              <w:sz w:val="22"/>
              <w:szCs w:val="22"/>
              <w:lang w:eastAsia="en-IE"/>
              <w14:ligatures w14:val="standardContextual"/>
            </w:rPr>
          </w:pPr>
          <w:hyperlink w:anchor="_Toc163810264" w:history="1">
            <w:r w:rsidRPr="00A12808">
              <w:rPr>
                <w:rStyle w:val="Hyperlink"/>
                <w:rFonts w:cstheme="minorHAnsi"/>
                <w:noProof/>
              </w:rPr>
              <w:t>4.5</w:t>
            </w:r>
            <w:r>
              <w:rPr>
                <w:noProof/>
                <w:kern w:val="2"/>
                <w:sz w:val="22"/>
                <w:szCs w:val="22"/>
                <w:lang w:eastAsia="en-IE"/>
                <w14:ligatures w14:val="standardContextual"/>
              </w:rPr>
              <w:tab/>
            </w:r>
            <w:r w:rsidRPr="00A12808">
              <w:rPr>
                <w:rStyle w:val="Hyperlink"/>
                <w:rFonts w:cstheme="minorHAnsi"/>
                <w:noProof/>
              </w:rPr>
              <w:t>E: Additional overheads and other operating expenses (</w:t>
            </w:r>
            <w:r w:rsidRPr="00A12808">
              <w:rPr>
                <w:rStyle w:val="Hyperlink"/>
                <w:noProof/>
              </w:rPr>
              <w:t>including materials supplies and similar products)</w:t>
            </w:r>
            <w:r>
              <w:rPr>
                <w:noProof/>
                <w:webHidden/>
              </w:rPr>
              <w:tab/>
            </w:r>
            <w:r>
              <w:rPr>
                <w:noProof/>
                <w:webHidden/>
              </w:rPr>
              <w:fldChar w:fldCharType="begin"/>
            </w:r>
            <w:r>
              <w:rPr>
                <w:noProof/>
                <w:webHidden/>
              </w:rPr>
              <w:instrText xml:space="preserve"> PAGEREF _Toc163810264 \h </w:instrText>
            </w:r>
            <w:r>
              <w:rPr>
                <w:noProof/>
                <w:webHidden/>
              </w:rPr>
            </w:r>
            <w:r>
              <w:rPr>
                <w:noProof/>
                <w:webHidden/>
              </w:rPr>
              <w:fldChar w:fldCharType="separate"/>
            </w:r>
            <w:r>
              <w:rPr>
                <w:noProof/>
                <w:webHidden/>
              </w:rPr>
              <w:t>15</w:t>
            </w:r>
            <w:r>
              <w:rPr>
                <w:noProof/>
                <w:webHidden/>
              </w:rPr>
              <w:fldChar w:fldCharType="end"/>
            </w:r>
          </w:hyperlink>
        </w:p>
        <w:p w14:paraId="7D80D833" w14:textId="368999B3" w:rsidR="0059366C" w:rsidRDefault="0059366C">
          <w:pPr>
            <w:pStyle w:val="TOC3"/>
            <w:tabs>
              <w:tab w:val="left" w:pos="1100"/>
              <w:tab w:val="right" w:leader="dot" w:pos="10456"/>
            </w:tabs>
            <w:rPr>
              <w:noProof/>
              <w:kern w:val="2"/>
              <w:sz w:val="22"/>
              <w:szCs w:val="22"/>
              <w:lang w:eastAsia="en-IE"/>
              <w14:ligatures w14:val="standardContextual"/>
            </w:rPr>
          </w:pPr>
          <w:hyperlink w:anchor="_Toc163810265" w:history="1">
            <w:r w:rsidRPr="00A12808">
              <w:rPr>
                <w:rStyle w:val="Hyperlink"/>
                <w:rFonts w:cstheme="minorHAnsi"/>
                <w:noProof/>
              </w:rPr>
              <w:t>4.5.1</w:t>
            </w:r>
            <w:r>
              <w:rPr>
                <w:noProof/>
                <w:kern w:val="2"/>
                <w:sz w:val="22"/>
                <w:szCs w:val="22"/>
                <w:lang w:eastAsia="en-IE"/>
                <w14:ligatures w14:val="standardContextual"/>
              </w:rPr>
              <w:tab/>
            </w:r>
            <w:r w:rsidRPr="00A12808">
              <w:rPr>
                <w:rStyle w:val="Hyperlink"/>
                <w:rFonts w:cstheme="minorHAnsi"/>
                <w:noProof/>
              </w:rPr>
              <w:t>Treatment of Materials Costs</w:t>
            </w:r>
            <w:r>
              <w:rPr>
                <w:noProof/>
                <w:webHidden/>
              </w:rPr>
              <w:tab/>
            </w:r>
            <w:r>
              <w:rPr>
                <w:noProof/>
                <w:webHidden/>
              </w:rPr>
              <w:fldChar w:fldCharType="begin"/>
            </w:r>
            <w:r>
              <w:rPr>
                <w:noProof/>
                <w:webHidden/>
              </w:rPr>
              <w:instrText xml:space="preserve"> PAGEREF _Toc163810265 \h </w:instrText>
            </w:r>
            <w:r>
              <w:rPr>
                <w:noProof/>
                <w:webHidden/>
              </w:rPr>
            </w:r>
            <w:r>
              <w:rPr>
                <w:noProof/>
                <w:webHidden/>
              </w:rPr>
              <w:fldChar w:fldCharType="separate"/>
            </w:r>
            <w:r>
              <w:rPr>
                <w:noProof/>
                <w:webHidden/>
              </w:rPr>
              <w:t>15</w:t>
            </w:r>
            <w:r>
              <w:rPr>
                <w:noProof/>
                <w:webHidden/>
              </w:rPr>
              <w:fldChar w:fldCharType="end"/>
            </w:r>
          </w:hyperlink>
        </w:p>
        <w:p w14:paraId="52F30820" w14:textId="69C67F28" w:rsidR="0059366C" w:rsidRDefault="0059366C">
          <w:pPr>
            <w:pStyle w:val="TOC1"/>
            <w:tabs>
              <w:tab w:val="left" w:pos="400"/>
              <w:tab w:val="right" w:leader="dot" w:pos="10456"/>
            </w:tabs>
            <w:rPr>
              <w:noProof/>
              <w:kern w:val="2"/>
              <w:sz w:val="22"/>
              <w:szCs w:val="22"/>
              <w:lang w:eastAsia="en-IE"/>
              <w14:ligatures w14:val="standardContextual"/>
            </w:rPr>
          </w:pPr>
          <w:hyperlink w:anchor="_Toc163810266" w:history="1">
            <w:r w:rsidRPr="00A12808">
              <w:rPr>
                <w:rStyle w:val="Hyperlink"/>
                <w:rFonts w:cstheme="minorHAnsi"/>
                <w:noProof/>
              </w:rPr>
              <w:t>5</w:t>
            </w:r>
            <w:r>
              <w:rPr>
                <w:noProof/>
                <w:kern w:val="2"/>
                <w:sz w:val="22"/>
                <w:szCs w:val="22"/>
                <w:lang w:eastAsia="en-IE"/>
                <w14:ligatures w14:val="standardContextual"/>
              </w:rPr>
              <w:tab/>
            </w:r>
            <w:r w:rsidRPr="00A12808">
              <w:rPr>
                <w:rStyle w:val="Hyperlink"/>
                <w:rFonts w:cstheme="minorHAnsi"/>
                <w:noProof/>
              </w:rPr>
              <w:t>Intellectual Property Management</w:t>
            </w:r>
            <w:r>
              <w:rPr>
                <w:noProof/>
                <w:webHidden/>
              </w:rPr>
              <w:tab/>
            </w:r>
            <w:r>
              <w:rPr>
                <w:noProof/>
                <w:webHidden/>
              </w:rPr>
              <w:fldChar w:fldCharType="begin"/>
            </w:r>
            <w:r>
              <w:rPr>
                <w:noProof/>
                <w:webHidden/>
              </w:rPr>
              <w:instrText xml:space="preserve"> PAGEREF _Toc163810266 \h </w:instrText>
            </w:r>
            <w:r>
              <w:rPr>
                <w:noProof/>
                <w:webHidden/>
              </w:rPr>
            </w:r>
            <w:r>
              <w:rPr>
                <w:noProof/>
                <w:webHidden/>
              </w:rPr>
              <w:fldChar w:fldCharType="separate"/>
            </w:r>
            <w:r>
              <w:rPr>
                <w:noProof/>
                <w:webHidden/>
              </w:rPr>
              <w:t>15</w:t>
            </w:r>
            <w:r>
              <w:rPr>
                <w:noProof/>
                <w:webHidden/>
              </w:rPr>
              <w:fldChar w:fldCharType="end"/>
            </w:r>
          </w:hyperlink>
        </w:p>
        <w:p w14:paraId="508B872B" w14:textId="5EF4297E" w:rsidR="0059366C" w:rsidRDefault="0059366C">
          <w:pPr>
            <w:pStyle w:val="TOC1"/>
            <w:tabs>
              <w:tab w:val="left" w:pos="400"/>
              <w:tab w:val="right" w:leader="dot" w:pos="10456"/>
            </w:tabs>
            <w:rPr>
              <w:noProof/>
              <w:kern w:val="2"/>
              <w:sz w:val="22"/>
              <w:szCs w:val="22"/>
              <w:lang w:eastAsia="en-IE"/>
              <w14:ligatures w14:val="standardContextual"/>
            </w:rPr>
          </w:pPr>
          <w:hyperlink w:anchor="_Toc163810267" w:history="1">
            <w:r w:rsidRPr="00A12808">
              <w:rPr>
                <w:rStyle w:val="Hyperlink"/>
                <w:rFonts w:cstheme="minorHAnsi"/>
                <w:noProof/>
              </w:rPr>
              <w:t>6</w:t>
            </w:r>
            <w:r>
              <w:rPr>
                <w:noProof/>
                <w:kern w:val="2"/>
                <w:sz w:val="22"/>
                <w:szCs w:val="22"/>
                <w:lang w:eastAsia="en-IE"/>
                <w14:ligatures w14:val="standardContextual"/>
              </w:rPr>
              <w:tab/>
            </w:r>
            <w:r w:rsidRPr="00A12808">
              <w:rPr>
                <w:rStyle w:val="Hyperlink"/>
                <w:rFonts w:cstheme="minorHAnsi"/>
                <w:noProof/>
              </w:rPr>
              <w:t>Repeat Applications</w:t>
            </w:r>
            <w:r>
              <w:rPr>
                <w:noProof/>
                <w:webHidden/>
              </w:rPr>
              <w:tab/>
            </w:r>
            <w:r>
              <w:rPr>
                <w:noProof/>
                <w:webHidden/>
              </w:rPr>
              <w:fldChar w:fldCharType="begin"/>
            </w:r>
            <w:r>
              <w:rPr>
                <w:noProof/>
                <w:webHidden/>
              </w:rPr>
              <w:instrText xml:space="preserve"> PAGEREF _Toc163810267 \h </w:instrText>
            </w:r>
            <w:r>
              <w:rPr>
                <w:noProof/>
                <w:webHidden/>
              </w:rPr>
            </w:r>
            <w:r>
              <w:rPr>
                <w:noProof/>
                <w:webHidden/>
              </w:rPr>
              <w:fldChar w:fldCharType="separate"/>
            </w:r>
            <w:r>
              <w:rPr>
                <w:noProof/>
                <w:webHidden/>
              </w:rPr>
              <w:t>15</w:t>
            </w:r>
            <w:r>
              <w:rPr>
                <w:noProof/>
                <w:webHidden/>
              </w:rPr>
              <w:fldChar w:fldCharType="end"/>
            </w:r>
          </w:hyperlink>
        </w:p>
        <w:p w14:paraId="13CD6AC5" w14:textId="1AF12726" w:rsidR="0059366C" w:rsidRDefault="0059366C">
          <w:pPr>
            <w:pStyle w:val="TOC1"/>
            <w:tabs>
              <w:tab w:val="left" w:pos="400"/>
              <w:tab w:val="right" w:leader="dot" w:pos="10456"/>
            </w:tabs>
            <w:rPr>
              <w:noProof/>
              <w:kern w:val="2"/>
              <w:sz w:val="22"/>
              <w:szCs w:val="22"/>
              <w:lang w:eastAsia="en-IE"/>
              <w14:ligatures w14:val="standardContextual"/>
            </w:rPr>
          </w:pPr>
          <w:hyperlink w:anchor="_Toc163810268" w:history="1">
            <w:r w:rsidRPr="00A12808">
              <w:rPr>
                <w:rStyle w:val="Hyperlink"/>
                <w:rFonts w:cstheme="minorHAnsi"/>
                <w:noProof/>
              </w:rPr>
              <w:t>7</w:t>
            </w:r>
            <w:r>
              <w:rPr>
                <w:noProof/>
                <w:kern w:val="2"/>
                <w:sz w:val="22"/>
                <w:szCs w:val="22"/>
                <w:lang w:eastAsia="en-IE"/>
                <w14:ligatures w14:val="standardContextual"/>
              </w:rPr>
              <w:tab/>
            </w:r>
            <w:r w:rsidRPr="00A12808">
              <w:rPr>
                <w:rStyle w:val="Hyperlink"/>
                <w:rFonts w:cstheme="minorHAnsi"/>
                <w:noProof/>
              </w:rPr>
              <w:t>EU State Aid</w:t>
            </w:r>
            <w:r>
              <w:rPr>
                <w:noProof/>
                <w:webHidden/>
              </w:rPr>
              <w:tab/>
            </w:r>
            <w:r>
              <w:rPr>
                <w:noProof/>
                <w:webHidden/>
              </w:rPr>
              <w:fldChar w:fldCharType="begin"/>
            </w:r>
            <w:r>
              <w:rPr>
                <w:noProof/>
                <w:webHidden/>
              </w:rPr>
              <w:instrText xml:space="preserve"> PAGEREF _Toc163810268 \h </w:instrText>
            </w:r>
            <w:r>
              <w:rPr>
                <w:noProof/>
                <w:webHidden/>
              </w:rPr>
            </w:r>
            <w:r>
              <w:rPr>
                <w:noProof/>
                <w:webHidden/>
              </w:rPr>
              <w:fldChar w:fldCharType="separate"/>
            </w:r>
            <w:r>
              <w:rPr>
                <w:noProof/>
                <w:webHidden/>
              </w:rPr>
              <w:t>16</w:t>
            </w:r>
            <w:r>
              <w:rPr>
                <w:noProof/>
                <w:webHidden/>
              </w:rPr>
              <w:fldChar w:fldCharType="end"/>
            </w:r>
          </w:hyperlink>
        </w:p>
        <w:p w14:paraId="4A85BB7E" w14:textId="44BEAE48" w:rsidR="0059366C" w:rsidRDefault="0059366C">
          <w:pPr>
            <w:pStyle w:val="TOC2"/>
            <w:rPr>
              <w:noProof/>
              <w:kern w:val="2"/>
              <w:sz w:val="22"/>
              <w:szCs w:val="22"/>
              <w:lang w:eastAsia="en-IE"/>
              <w14:ligatures w14:val="standardContextual"/>
            </w:rPr>
          </w:pPr>
          <w:hyperlink w:anchor="_Toc163810269" w:history="1">
            <w:r w:rsidRPr="00A12808">
              <w:rPr>
                <w:rStyle w:val="Hyperlink"/>
                <w:rFonts w:cstheme="minorHAnsi"/>
                <w:noProof/>
              </w:rPr>
              <w:t>7.1</w:t>
            </w:r>
            <w:r>
              <w:rPr>
                <w:noProof/>
                <w:kern w:val="2"/>
                <w:sz w:val="22"/>
                <w:szCs w:val="22"/>
                <w:lang w:eastAsia="en-IE"/>
                <w14:ligatures w14:val="standardContextual"/>
              </w:rPr>
              <w:tab/>
            </w:r>
            <w:r w:rsidRPr="00A12808">
              <w:rPr>
                <w:rStyle w:val="Hyperlink"/>
                <w:rFonts w:cstheme="minorHAnsi"/>
                <w:noProof/>
              </w:rPr>
              <w:t>Legal Basis</w:t>
            </w:r>
            <w:r>
              <w:rPr>
                <w:noProof/>
                <w:webHidden/>
              </w:rPr>
              <w:tab/>
            </w:r>
            <w:r>
              <w:rPr>
                <w:noProof/>
                <w:webHidden/>
              </w:rPr>
              <w:fldChar w:fldCharType="begin"/>
            </w:r>
            <w:r>
              <w:rPr>
                <w:noProof/>
                <w:webHidden/>
              </w:rPr>
              <w:instrText xml:space="preserve"> PAGEREF _Toc163810269 \h </w:instrText>
            </w:r>
            <w:r>
              <w:rPr>
                <w:noProof/>
                <w:webHidden/>
              </w:rPr>
            </w:r>
            <w:r>
              <w:rPr>
                <w:noProof/>
                <w:webHidden/>
              </w:rPr>
              <w:fldChar w:fldCharType="separate"/>
            </w:r>
            <w:r>
              <w:rPr>
                <w:noProof/>
                <w:webHidden/>
              </w:rPr>
              <w:t>16</w:t>
            </w:r>
            <w:r>
              <w:rPr>
                <w:noProof/>
                <w:webHidden/>
              </w:rPr>
              <w:fldChar w:fldCharType="end"/>
            </w:r>
          </w:hyperlink>
        </w:p>
        <w:p w14:paraId="0776A5E5" w14:textId="0E05BA4E" w:rsidR="0059366C" w:rsidRDefault="0059366C">
          <w:pPr>
            <w:pStyle w:val="TOC2"/>
            <w:rPr>
              <w:noProof/>
              <w:kern w:val="2"/>
              <w:sz w:val="22"/>
              <w:szCs w:val="22"/>
              <w:lang w:eastAsia="en-IE"/>
              <w14:ligatures w14:val="standardContextual"/>
            </w:rPr>
          </w:pPr>
          <w:hyperlink w:anchor="_Toc163810270" w:history="1">
            <w:r w:rsidRPr="00A12808">
              <w:rPr>
                <w:rStyle w:val="Hyperlink"/>
                <w:rFonts w:cstheme="minorHAnsi"/>
                <w:noProof/>
              </w:rPr>
              <w:t>7.2</w:t>
            </w:r>
            <w:r>
              <w:rPr>
                <w:noProof/>
                <w:kern w:val="2"/>
                <w:sz w:val="22"/>
                <w:szCs w:val="22"/>
                <w:lang w:eastAsia="en-IE"/>
                <w14:ligatures w14:val="standardContextual"/>
              </w:rPr>
              <w:tab/>
            </w:r>
            <w:r w:rsidRPr="00A12808">
              <w:rPr>
                <w:rStyle w:val="Hyperlink"/>
                <w:rFonts w:cstheme="minorHAnsi"/>
                <w:noProof/>
              </w:rPr>
              <w:t>State Aid Basis</w:t>
            </w:r>
            <w:r>
              <w:rPr>
                <w:noProof/>
                <w:webHidden/>
              </w:rPr>
              <w:tab/>
            </w:r>
            <w:r>
              <w:rPr>
                <w:noProof/>
                <w:webHidden/>
              </w:rPr>
              <w:fldChar w:fldCharType="begin"/>
            </w:r>
            <w:r>
              <w:rPr>
                <w:noProof/>
                <w:webHidden/>
              </w:rPr>
              <w:instrText xml:space="preserve"> PAGEREF _Toc163810270 \h </w:instrText>
            </w:r>
            <w:r>
              <w:rPr>
                <w:noProof/>
                <w:webHidden/>
              </w:rPr>
            </w:r>
            <w:r>
              <w:rPr>
                <w:noProof/>
                <w:webHidden/>
              </w:rPr>
              <w:fldChar w:fldCharType="separate"/>
            </w:r>
            <w:r>
              <w:rPr>
                <w:noProof/>
                <w:webHidden/>
              </w:rPr>
              <w:t>16</w:t>
            </w:r>
            <w:r>
              <w:rPr>
                <w:noProof/>
                <w:webHidden/>
              </w:rPr>
              <w:fldChar w:fldCharType="end"/>
            </w:r>
          </w:hyperlink>
        </w:p>
        <w:p w14:paraId="6DC702DA" w14:textId="3180563B" w:rsidR="0059366C" w:rsidRDefault="0059366C">
          <w:pPr>
            <w:pStyle w:val="TOC2"/>
            <w:rPr>
              <w:noProof/>
              <w:kern w:val="2"/>
              <w:sz w:val="22"/>
              <w:szCs w:val="22"/>
              <w:lang w:eastAsia="en-IE"/>
              <w14:ligatures w14:val="standardContextual"/>
            </w:rPr>
          </w:pPr>
          <w:hyperlink w:anchor="_Toc163810271" w:history="1">
            <w:r w:rsidRPr="00A12808">
              <w:rPr>
                <w:rStyle w:val="Hyperlink"/>
                <w:rFonts w:cstheme="minorHAnsi"/>
                <w:noProof/>
              </w:rPr>
              <w:t>7.3</w:t>
            </w:r>
            <w:r>
              <w:rPr>
                <w:noProof/>
                <w:kern w:val="2"/>
                <w:sz w:val="22"/>
                <w:szCs w:val="22"/>
                <w:lang w:eastAsia="en-IE"/>
                <w14:ligatures w14:val="standardContextual"/>
              </w:rPr>
              <w:tab/>
            </w:r>
            <w:r w:rsidRPr="00A12808">
              <w:rPr>
                <w:rStyle w:val="Hyperlink"/>
                <w:rFonts w:cstheme="minorHAnsi"/>
                <w:noProof/>
              </w:rPr>
              <w:t>Demonstrating the Need for State Intervention</w:t>
            </w:r>
            <w:r>
              <w:rPr>
                <w:noProof/>
                <w:webHidden/>
              </w:rPr>
              <w:tab/>
            </w:r>
            <w:r>
              <w:rPr>
                <w:noProof/>
                <w:webHidden/>
              </w:rPr>
              <w:fldChar w:fldCharType="begin"/>
            </w:r>
            <w:r>
              <w:rPr>
                <w:noProof/>
                <w:webHidden/>
              </w:rPr>
              <w:instrText xml:space="preserve"> PAGEREF _Toc163810271 \h </w:instrText>
            </w:r>
            <w:r>
              <w:rPr>
                <w:noProof/>
                <w:webHidden/>
              </w:rPr>
            </w:r>
            <w:r>
              <w:rPr>
                <w:noProof/>
                <w:webHidden/>
              </w:rPr>
              <w:fldChar w:fldCharType="separate"/>
            </w:r>
            <w:r>
              <w:rPr>
                <w:noProof/>
                <w:webHidden/>
              </w:rPr>
              <w:t>16</w:t>
            </w:r>
            <w:r>
              <w:rPr>
                <w:noProof/>
                <w:webHidden/>
              </w:rPr>
              <w:fldChar w:fldCharType="end"/>
            </w:r>
          </w:hyperlink>
        </w:p>
        <w:p w14:paraId="06C55C09" w14:textId="1AF3E105" w:rsidR="0059366C" w:rsidRDefault="0059366C">
          <w:pPr>
            <w:pStyle w:val="TOC2"/>
            <w:rPr>
              <w:noProof/>
              <w:kern w:val="2"/>
              <w:sz w:val="22"/>
              <w:szCs w:val="22"/>
              <w:lang w:eastAsia="en-IE"/>
              <w14:ligatures w14:val="standardContextual"/>
            </w:rPr>
          </w:pPr>
          <w:hyperlink w:anchor="_Toc163810272" w:history="1">
            <w:r w:rsidRPr="00A12808">
              <w:rPr>
                <w:rStyle w:val="Hyperlink"/>
                <w:rFonts w:cstheme="minorHAnsi"/>
                <w:noProof/>
              </w:rPr>
              <w:t>7.4</w:t>
            </w:r>
            <w:r>
              <w:rPr>
                <w:noProof/>
                <w:kern w:val="2"/>
                <w:sz w:val="22"/>
                <w:szCs w:val="22"/>
                <w:lang w:eastAsia="en-IE"/>
                <w14:ligatures w14:val="standardContextual"/>
              </w:rPr>
              <w:tab/>
            </w:r>
            <w:r w:rsidRPr="00A12808">
              <w:rPr>
                <w:rStyle w:val="Hyperlink"/>
                <w:rFonts w:cstheme="minorHAnsi"/>
                <w:noProof/>
              </w:rPr>
              <w:t>Demonstrating the Incentive Effect</w:t>
            </w:r>
            <w:r>
              <w:rPr>
                <w:noProof/>
                <w:webHidden/>
              </w:rPr>
              <w:tab/>
            </w:r>
            <w:r>
              <w:rPr>
                <w:noProof/>
                <w:webHidden/>
              </w:rPr>
              <w:fldChar w:fldCharType="begin"/>
            </w:r>
            <w:r>
              <w:rPr>
                <w:noProof/>
                <w:webHidden/>
              </w:rPr>
              <w:instrText xml:space="preserve"> PAGEREF _Toc163810272 \h </w:instrText>
            </w:r>
            <w:r>
              <w:rPr>
                <w:noProof/>
                <w:webHidden/>
              </w:rPr>
            </w:r>
            <w:r>
              <w:rPr>
                <w:noProof/>
                <w:webHidden/>
              </w:rPr>
              <w:fldChar w:fldCharType="separate"/>
            </w:r>
            <w:r>
              <w:rPr>
                <w:noProof/>
                <w:webHidden/>
              </w:rPr>
              <w:t>18</w:t>
            </w:r>
            <w:r>
              <w:rPr>
                <w:noProof/>
                <w:webHidden/>
              </w:rPr>
              <w:fldChar w:fldCharType="end"/>
            </w:r>
          </w:hyperlink>
        </w:p>
        <w:p w14:paraId="2D55CB26" w14:textId="5C687C0A" w:rsidR="00F06527" w:rsidRPr="007F004C" w:rsidRDefault="00F06527" w:rsidP="007F004C">
          <w:pPr>
            <w:jc w:val="left"/>
            <w:rPr>
              <w:rFonts w:cstheme="minorHAnsi"/>
              <w:sz w:val="24"/>
              <w:szCs w:val="24"/>
            </w:rPr>
          </w:pPr>
          <w:r w:rsidRPr="007F004C">
            <w:rPr>
              <w:rFonts w:cstheme="minorHAnsi"/>
              <w:b/>
              <w:bCs/>
              <w:noProof/>
              <w:sz w:val="24"/>
              <w:szCs w:val="24"/>
            </w:rPr>
            <w:fldChar w:fldCharType="end"/>
          </w:r>
        </w:p>
      </w:sdtContent>
    </w:sdt>
    <w:p w14:paraId="4F5F4A1E" w14:textId="77777777" w:rsidR="001A0D95" w:rsidRPr="007F004C" w:rsidRDefault="001A0D95" w:rsidP="007F004C">
      <w:pPr>
        <w:jc w:val="left"/>
        <w:rPr>
          <w:rFonts w:cstheme="minorHAnsi"/>
          <w:sz w:val="24"/>
          <w:szCs w:val="24"/>
        </w:rPr>
      </w:pPr>
    </w:p>
    <w:p w14:paraId="15AB4E85" w14:textId="77777777" w:rsidR="00A633D8" w:rsidRPr="007F004C" w:rsidRDefault="00A633D8" w:rsidP="007F004C">
      <w:pPr>
        <w:jc w:val="left"/>
        <w:rPr>
          <w:rFonts w:cstheme="minorHAnsi"/>
          <w:b/>
          <w:bCs/>
          <w:caps/>
          <w:color w:val="FFFFFF" w:themeColor="background1"/>
          <w:spacing w:val="15"/>
          <w:sz w:val="24"/>
          <w:szCs w:val="24"/>
        </w:rPr>
      </w:pPr>
      <w:r w:rsidRPr="007F004C">
        <w:rPr>
          <w:rFonts w:cstheme="minorHAnsi"/>
          <w:sz w:val="24"/>
          <w:szCs w:val="24"/>
        </w:rPr>
        <w:br w:type="page"/>
      </w:r>
    </w:p>
    <w:p w14:paraId="67F01430" w14:textId="77777777" w:rsidR="002C0AFF" w:rsidRPr="007F004C" w:rsidRDefault="002C0AFF" w:rsidP="007F004C">
      <w:pPr>
        <w:pStyle w:val="Heading1"/>
        <w:jc w:val="left"/>
        <w:rPr>
          <w:rFonts w:cstheme="minorHAnsi"/>
          <w:sz w:val="24"/>
          <w:szCs w:val="24"/>
        </w:rPr>
        <w:sectPr w:rsidR="002C0AFF" w:rsidRPr="007F004C" w:rsidSect="002C0AFF">
          <w:footerReference w:type="default" r:id="rId12"/>
          <w:pgSz w:w="11906" w:h="16838"/>
          <w:pgMar w:top="720" w:right="720" w:bottom="720" w:left="720" w:header="708" w:footer="708" w:gutter="0"/>
          <w:pgNumType w:fmt="lowerRoman"/>
          <w:cols w:space="708"/>
          <w:docGrid w:linePitch="360"/>
        </w:sectPr>
      </w:pPr>
    </w:p>
    <w:p w14:paraId="00436768" w14:textId="77777777" w:rsidR="009267D7" w:rsidRPr="007F004C" w:rsidRDefault="00391B5A" w:rsidP="007F004C">
      <w:pPr>
        <w:pStyle w:val="Heading1"/>
        <w:jc w:val="left"/>
        <w:rPr>
          <w:rFonts w:cstheme="minorHAnsi"/>
          <w:sz w:val="24"/>
          <w:szCs w:val="24"/>
        </w:rPr>
      </w:pPr>
      <w:bookmarkStart w:id="3" w:name="_Toc163810239"/>
      <w:bookmarkEnd w:id="2"/>
      <w:bookmarkEnd w:id="1"/>
      <w:bookmarkEnd w:id="0"/>
      <w:r w:rsidRPr="007F004C">
        <w:rPr>
          <w:rFonts w:cstheme="minorHAnsi"/>
          <w:sz w:val="24"/>
          <w:szCs w:val="24"/>
        </w:rPr>
        <w:lastRenderedPageBreak/>
        <w:t>Introduction</w:t>
      </w:r>
      <w:bookmarkEnd w:id="3"/>
    </w:p>
    <w:p w14:paraId="34E2BED3" w14:textId="77777777" w:rsidR="00391B5A" w:rsidRPr="00A80185" w:rsidRDefault="00391B5A" w:rsidP="007F004C">
      <w:pPr>
        <w:pStyle w:val="Heading2"/>
        <w:jc w:val="left"/>
        <w:rPr>
          <w:rFonts w:cstheme="minorHAnsi"/>
          <w:sz w:val="24"/>
          <w:szCs w:val="24"/>
        </w:rPr>
      </w:pPr>
      <w:bookmarkStart w:id="4" w:name="_Toc434997911"/>
      <w:bookmarkStart w:id="5" w:name="_Toc163810240"/>
      <w:bookmarkStart w:id="6" w:name="_Toc427156602"/>
      <w:bookmarkStart w:id="7" w:name="_Toc427144525"/>
      <w:r w:rsidRPr="00A80185">
        <w:rPr>
          <w:rFonts w:cstheme="minorHAnsi"/>
          <w:sz w:val="24"/>
          <w:szCs w:val="24"/>
        </w:rPr>
        <w:t>Background</w:t>
      </w:r>
      <w:bookmarkEnd w:id="4"/>
      <w:bookmarkEnd w:id="5"/>
    </w:p>
    <w:p w14:paraId="56B4A765" w14:textId="6C6090B9" w:rsidR="007F004C" w:rsidRDefault="00963469" w:rsidP="007F004C">
      <w:pPr>
        <w:jc w:val="left"/>
        <w:rPr>
          <w:rFonts w:cstheme="minorHAnsi"/>
          <w:color w:val="409D4A"/>
          <w:sz w:val="24"/>
          <w:szCs w:val="24"/>
          <w:u w:val="single"/>
          <w:shd w:val="clear" w:color="auto" w:fill="FFFFFF"/>
        </w:rPr>
      </w:pPr>
      <w:r w:rsidRPr="007F004C">
        <w:rPr>
          <w:rFonts w:cstheme="minorHAnsi"/>
          <w:sz w:val="24"/>
          <w:szCs w:val="24"/>
        </w:rPr>
        <w:t xml:space="preserve">The </w:t>
      </w:r>
      <w:r w:rsidR="00391B5A" w:rsidRPr="007F004C">
        <w:rPr>
          <w:rFonts w:cstheme="minorHAnsi"/>
          <w:sz w:val="24"/>
          <w:szCs w:val="24"/>
        </w:rPr>
        <w:t xml:space="preserve">IDA Ireland grant for </w:t>
      </w:r>
      <w:r w:rsidRPr="007F004C">
        <w:rPr>
          <w:rFonts w:cstheme="minorHAnsi"/>
          <w:sz w:val="24"/>
          <w:szCs w:val="24"/>
        </w:rPr>
        <w:t>Research, Development &amp; Innovation (</w:t>
      </w:r>
      <w:r w:rsidR="00391B5A" w:rsidRPr="007F004C">
        <w:rPr>
          <w:rFonts w:cstheme="minorHAnsi"/>
          <w:sz w:val="24"/>
          <w:szCs w:val="24"/>
        </w:rPr>
        <w:t>RD&amp;I</w:t>
      </w:r>
      <w:r w:rsidRPr="007F004C">
        <w:rPr>
          <w:rFonts w:cstheme="minorHAnsi"/>
          <w:sz w:val="24"/>
          <w:szCs w:val="24"/>
        </w:rPr>
        <w:t>)</w:t>
      </w:r>
      <w:r w:rsidR="00391B5A" w:rsidRPr="007F004C">
        <w:rPr>
          <w:rFonts w:cstheme="minorHAnsi"/>
          <w:sz w:val="24"/>
          <w:szCs w:val="24"/>
        </w:rPr>
        <w:t xml:space="preserve"> </w:t>
      </w:r>
      <w:r w:rsidRPr="007F004C">
        <w:rPr>
          <w:rFonts w:cstheme="minorHAnsi"/>
          <w:sz w:val="24"/>
          <w:szCs w:val="24"/>
        </w:rPr>
        <w:t xml:space="preserve">is part of a national </w:t>
      </w:r>
      <w:r w:rsidR="009B16B4">
        <w:rPr>
          <w:rFonts w:cstheme="minorHAnsi"/>
          <w:sz w:val="24"/>
          <w:szCs w:val="24"/>
        </w:rPr>
        <w:t>RD&amp;I</w:t>
      </w:r>
      <w:r w:rsidRPr="007F004C">
        <w:rPr>
          <w:rFonts w:cstheme="minorHAnsi"/>
          <w:sz w:val="24"/>
          <w:szCs w:val="24"/>
        </w:rPr>
        <w:t xml:space="preserve"> support program </w:t>
      </w:r>
      <w:r w:rsidR="0048308E" w:rsidRPr="007F004C">
        <w:rPr>
          <w:rFonts w:cstheme="minorHAnsi"/>
          <w:sz w:val="24"/>
          <w:szCs w:val="24"/>
        </w:rPr>
        <w:t xml:space="preserve">aimed at developing and </w:t>
      </w:r>
      <w:r w:rsidR="00391B5A" w:rsidRPr="007F004C">
        <w:rPr>
          <w:rFonts w:cstheme="minorHAnsi"/>
          <w:sz w:val="24"/>
          <w:szCs w:val="24"/>
        </w:rPr>
        <w:t>significantly increasing company engagement in RD&amp;I activity in line with the objectives set out in</w:t>
      </w:r>
      <w:r w:rsidR="009B16B4">
        <w:rPr>
          <w:rFonts w:cstheme="minorHAnsi"/>
          <w:sz w:val="24"/>
          <w:szCs w:val="24"/>
        </w:rPr>
        <w:t xml:space="preserve"> </w:t>
      </w:r>
      <w:r w:rsidR="00F96C99" w:rsidRPr="007F004C">
        <w:rPr>
          <w:rFonts w:cstheme="minorHAnsi"/>
          <w:sz w:val="24"/>
          <w:szCs w:val="24"/>
        </w:rPr>
        <w:t>the</w:t>
      </w:r>
      <w:r w:rsidR="00391B5A" w:rsidRPr="007F004C">
        <w:rPr>
          <w:rFonts w:cstheme="minorHAnsi"/>
          <w:sz w:val="24"/>
          <w:szCs w:val="24"/>
        </w:rPr>
        <w:t xml:space="preserve"> </w:t>
      </w:r>
      <w:r w:rsidR="007F004C">
        <w:rPr>
          <w:rFonts w:cstheme="minorHAnsi"/>
          <w:sz w:val="24"/>
          <w:szCs w:val="24"/>
        </w:rPr>
        <w:t xml:space="preserve">government </w:t>
      </w:r>
      <w:r w:rsidR="00F96C99" w:rsidRPr="007F004C">
        <w:rPr>
          <w:rFonts w:cstheme="minorHAnsi"/>
          <w:color w:val="409D4A"/>
          <w:sz w:val="24"/>
          <w:szCs w:val="24"/>
          <w:u w:val="single"/>
          <w:shd w:val="clear" w:color="auto" w:fill="FFFFFF"/>
        </w:rPr>
        <w:t>White Paper on Enterprise 2022-2030.</w:t>
      </w:r>
    </w:p>
    <w:p w14:paraId="3EEF2FAA" w14:textId="1C704855" w:rsidR="00A71CC4" w:rsidRPr="007F004C" w:rsidRDefault="00391B5A" w:rsidP="007F004C">
      <w:pPr>
        <w:jc w:val="left"/>
        <w:rPr>
          <w:rFonts w:cstheme="minorHAnsi"/>
          <w:sz w:val="24"/>
          <w:szCs w:val="24"/>
        </w:rPr>
      </w:pPr>
      <w:r w:rsidRPr="007F004C">
        <w:rPr>
          <w:rFonts w:cstheme="minorHAnsi"/>
          <w:sz w:val="24"/>
          <w:szCs w:val="24"/>
        </w:rPr>
        <w:t xml:space="preserve">Companies establishing or substantially expanding their existing Irish </w:t>
      </w:r>
      <w:r w:rsidR="009B16B4">
        <w:rPr>
          <w:rFonts w:cstheme="minorHAnsi"/>
          <w:sz w:val="24"/>
          <w:szCs w:val="24"/>
        </w:rPr>
        <w:t>RD&amp;I</w:t>
      </w:r>
      <w:r w:rsidRPr="007F004C">
        <w:rPr>
          <w:rFonts w:cstheme="minorHAnsi"/>
          <w:sz w:val="24"/>
          <w:szCs w:val="24"/>
        </w:rPr>
        <w:t xml:space="preserve"> function can avail of </w:t>
      </w:r>
      <w:r w:rsidR="00DB7740" w:rsidRPr="007F004C">
        <w:rPr>
          <w:rFonts w:cstheme="minorHAnsi"/>
          <w:sz w:val="24"/>
          <w:szCs w:val="24"/>
        </w:rPr>
        <w:t xml:space="preserve">this </w:t>
      </w:r>
      <w:r w:rsidRPr="007F004C">
        <w:rPr>
          <w:rFonts w:cstheme="minorHAnsi"/>
          <w:sz w:val="24"/>
          <w:szCs w:val="24"/>
        </w:rPr>
        <w:t xml:space="preserve">financial incentive to carry out </w:t>
      </w:r>
      <w:r w:rsidRPr="009B16B4">
        <w:rPr>
          <w:rFonts w:cstheme="minorHAnsi"/>
          <w:b/>
          <w:bCs/>
          <w:sz w:val="24"/>
          <w:szCs w:val="24"/>
        </w:rPr>
        <w:t xml:space="preserve">in-house </w:t>
      </w:r>
      <w:r w:rsidR="009B16B4" w:rsidRPr="009B16B4">
        <w:rPr>
          <w:rFonts w:cstheme="minorHAnsi"/>
          <w:b/>
          <w:bCs/>
          <w:sz w:val="24"/>
          <w:szCs w:val="24"/>
        </w:rPr>
        <w:t>RD&amp;I</w:t>
      </w:r>
      <w:r w:rsidRPr="009B16B4">
        <w:rPr>
          <w:rFonts w:cstheme="minorHAnsi"/>
          <w:b/>
          <w:bCs/>
          <w:sz w:val="24"/>
          <w:szCs w:val="24"/>
        </w:rPr>
        <w:t xml:space="preserve"> projects</w:t>
      </w:r>
      <w:r w:rsidRPr="007F004C">
        <w:rPr>
          <w:rFonts w:cstheme="minorHAnsi"/>
          <w:sz w:val="24"/>
          <w:szCs w:val="24"/>
        </w:rPr>
        <w:t xml:space="preserve"> and </w:t>
      </w:r>
      <w:r w:rsidRPr="009B16B4">
        <w:rPr>
          <w:rFonts w:cstheme="minorHAnsi"/>
          <w:b/>
          <w:bCs/>
          <w:sz w:val="24"/>
          <w:szCs w:val="24"/>
        </w:rPr>
        <w:t>collaborative projects</w:t>
      </w:r>
      <w:r w:rsidRPr="007F004C">
        <w:rPr>
          <w:rFonts w:cstheme="minorHAnsi"/>
          <w:sz w:val="24"/>
          <w:szCs w:val="24"/>
        </w:rPr>
        <w:t xml:space="preserve"> with third-level institutes and industrial partners.</w:t>
      </w:r>
      <w:r w:rsidR="0072616F" w:rsidRPr="007F004C">
        <w:rPr>
          <w:rFonts w:cstheme="minorHAnsi"/>
          <w:sz w:val="24"/>
          <w:szCs w:val="24"/>
        </w:rPr>
        <w:t xml:space="preserve">  </w:t>
      </w:r>
    </w:p>
    <w:p w14:paraId="790464CC" w14:textId="1A948AC1" w:rsidR="00A71CC4" w:rsidRPr="007F004C" w:rsidRDefault="00A71CC4" w:rsidP="007F004C">
      <w:pPr>
        <w:jc w:val="left"/>
        <w:rPr>
          <w:rFonts w:cstheme="minorHAnsi"/>
          <w:sz w:val="24"/>
          <w:szCs w:val="24"/>
        </w:rPr>
      </w:pPr>
      <w:r w:rsidRPr="007F004C">
        <w:rPr>
          <w:rFonts w:cstheme="minorHAnsi"/>
          <w:sz w:val="24"/>
          <w:szCs w:val="24"/>
        </w:rPr>
        <w:t xml:space="preserve">It is intended that, through this financial support, companies will be encouraged to grow competitively by increasing their research, </w:t>
      </w:r>
      <w:r w:rsidR="007F004C" w:rsidRPr="007F004C">
        <w:rPr>
          <w:rFonts w:cstheme="minorHAnsi"/>
          <w:sz w:val="24"/>
          <w:szCs w:val="24"/>
        </w:rPr>
        <w:t>development,</w:t>
      </w:r>
      <w:r w:rsidRPr="007F004C">
        <w:rPr>
          <w:rFonts w:cstheme="minorHAnsi"/>
          <w:sz w:val="24"/>
          <w:szCs w:val="24"/>
        </w:rPr>
        <w:t xml:space="preserve"> and technical innovation activities and that the quality and quantity of </w:t>
      </w:r>
      <w:r w:rsidR="009B16B4">
        <w:rPr>
          <w:rFonts w:cstheme="minorHAnsi"/>
          <w:sz w:val="24"/>
          <w:szCs w:val="24"/>
        </w:rPr>
        <w:t>RD&amp;I</w:t>
      </w:r>
      <w:r w:rsidRPr="007F004C">
        <w:rPr>
          <w:rFonts w:cstheme="minorHAnsi"/>
          <w:sz w:val="24"/>
          <w:szCs w:val="24"/>
        </w:rPr>
        <w:t xml:space="preserve"> linkages between companies both nationally and internationally will be increased. </w:t>
      </w:r>
      <w:r w:rsidR="007F004C" w:rsidRPr="007F004C">
        <w:rPr>
          <w:rFonts w:cstheme="minorHAnsi"/>
          <w:sz w:val="24"/>
          <w:szCs w:val="24"/>
        </w:rPr>
        <w:t>Specifically,</w:t>
      </w:r>
      <w:r w:rsidRPr="007F004C">
        <w:rPr>
          <w:rFonts w:cstheme="minorHAnsi"/>
          <w:sz w:val="24"/>
          <w:szCs w:val="24"/>
        </w:rPr>
        <w:t xml:space="preserve"> IDA Ireland envisages that companies utilising this RD&amp;I grant aid will be aiming towards achieving the following:</w:t>
      </w:r>
    </w:p>
    <w:p w14:paraId="389BD05C" w14:textId="0600474F" w:rsidR="00675F8B" w:rsidRPr="007F004C" w:rsidRDefault="00675F8B"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Increased strategic relevance of the Irish operation within the corporate group </w:t>
      </w:r>
      <w:r w:rsidR="007F004C" w:rsidRPr="007F004C">
        <w:rPr>
          <w:rFonts w:cstheme="minorHAnsi"/>
          <w:sz w:val="24"/>
          <w:szCs w:val="24"/>
        </w:rPr>
        <w:t>structure.</w:t>
      </w:r>
    </w:p>
    <w:p w14:paraId="4C9522C7" w14:textId="276A9FFF"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A significant, ongoing/established </w:t>
      </w:r>
      <w:r w:rsidR="009B16B4">
        <w:rPr>
          <w:rFonts w:cstheme="minorHAnsi"/>
          <w:sz w:val="24"/>
          <w:szCs w:val="24"/>
        </w:rPr>
        <w:t>RD&amp;I</w:t>
      </w:r>
      <w:r w:rsidRPr="007F004C">
        <w:rPr>
          <w:rFonts w:cstheme="minorHAnsi"/>
          <w:sz w:val="24"/>
          <w:szCs w:val="24"/>
        </w:rPr>
        <w:t xml:space="preserve"> </w:t>
      </w:r>
      <w:r w:rsidR="007F004C" w:rsidRPr="007F004C">
        <w:rPr>
          <w:rFonts w:cstheme="minorHAnsi"/>
          <w:sz w:val="24"/>
          <w:szCs w:val="24"/>
        </w:rPr>
        <w:t>budget.</w:t>
      </w:r>
    </w:p>
    <w:p w14:paraId="1063FF77" w14:textId="5A5F956D"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A demonstrable connection between </w:t>
      </w:r>
      <w:r w:rsidR="009B16B4">
        <w:rPr>
          <w:rFonts w:cstheme="minorHAnsi"/>
          <w:sz w:val="24"/>
          <w:szCs w:val="24"/>
        </w:rPr>
        <w:t>RD&amp;I</w:t>
      </w:r>
      <w:r w:rsidRPr="007F004C">
        <w:rPr>
          <w:rFonts w:cstheme="minorHAnsi"/>
          <w:sz w:val="24"/>
          <w:szCs w:val="24"/>
        </w:rPr>
        <w:t xml:space="preserve"> activity and commercial </w:t>
      </w:r>
      <w:r w:rsidR="007F004C" w:rsidRPr="007F004C">
        <w:rPr>
          <w:rFonts w:cstheme="minorHAnsi"/>
          <w:sz w:val="24"/>
          <w:szCs w:val="24"/>
        </w:rPr>
        <w:t>outputs.</w:t>
      </w:r>
    </w:p>
    <w:p w14:paraId="674C4388" w14:textId="7A852CF1"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An established </w:t>
      </w:r>
      <w:r w:rsidR="009B16B4">
        <w:rPr>
          <w:rFonts w:cstheme="minorHAnsi"/>
          <w:sz w:val="24"/>
          <w:szCs w:val="24"/>
        </w:rPr>
        <w:t>RD&amp;I</w:t>
      </w:r>
      <w:r w:rsidRPr="007F004C">
        <w:rPr>
          <w:rFonts w:cstheme="minorHAnsi"/>
          <w:sz w:val="24"/>
          <w:szCs w:val="24"/>
        </w:rPr>
        <w:t xml:space="preserve"> team with high level </w:t>
      </w:r>
      <w:r w:rsidR="007F004C" w:rsidRPr="007F004C">
        <w:rPr>
          <w:rFonts w:cstheme="minorHAnsi"/>
          <w:sz w:val="24"/>
          <w:szCs w:val="24"/>
        </w:rPr>
        <w:t>skills.</w:t>
      </w:r>
    </w:p>
    <w:p w14:paraId="73C7A74C" w14:textId="1F2409CF"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High quality facilities for </w:t>
      </w:r>
      <w:r w:rsidR="009B16B4">
        <w:rPr>
          <w:rFonts w:cstheme="minorHAnsi"/>
          <w:sz w:val="24"/>
          <w:szCs w:val="24"/>
        </w:rPr>
        <w:t>RD&amp;I</w:t>
      </w:r>
      <w:r w:rsidR="007F004C" w:rsidRPr="007F004C">
        <w:rPr>
          <w:rFonts w:cstheme="minorHAnsi"/>
          <w:sz w:val="24"/>
          <w:szCs w:val="24"/>
        </w:rPr>
        <w:t>.</w:t>
      </w:r>
    </w:p>
    <w:p w14:paraId="4D6A0838" w14:textId="4005DC74"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Formation of robust </w:t>
      </w:r>
      <w:r w:rsidR="009B16B4">
        <w:rPr>
          <w:rFonts w:cstheme="minorHAnsi"/>
          <w:sz w:val="24"/>
          <w:szCs w:val="24"/>
        </w:rPr>
        <w:t>RD&amp;I</w:t>
      </w:r>
      <w:r w:rsidRPr="007F004C">
        <w:rPr>
          <w:rFonts w:cstheme="minorHAnsi"/>
          <w:sz w:val="24"/>
          <w:szCs w:val="24"/>
        </w:rPr>
        <w:t xml:space="preserve"> quality management </w:t>
      </w:r>
      <w:r w:rsidR="007F004C" w:rsidRPr="007F004C">
        <w:rPr>
          <w:rFonts w:cstheme="minorHAnsi"/>
          <w:sz w:val="24"/>
          <w:szCs w:val="24"/>
        </w:rPr>
        <w:t>systems.</w:t>
      </w:r>
    </w:p>
    <w:p w14:paraId="77CA1EB0" w14:textId="3E74727B" w:rsidR="00A71CC4" w:rsidRPr="007F004C" w:rsidRDefault="00A71CC4" w:rsidP="007F004C">
      <w:pPr>
        <w:pStyle w:val="ListParagraph"/>
        <w:numPr>
          <w:ilvl w:val="0"/>
          <w:numId w:val="2"/>
        </w:numPr>
        <w:spacing w:before="0"/>
        <w:jc w:val="left"/>
        <w:rPr>
          <w:rFonts w:cstheme="minorHAnsi"/>
          <w:sz w:val="24"/>
          <w:szCs w:val="24"/>
        </w:rPr>
      </w:pPr>
      <w:r w:rsidRPr="007F004C">
        <w:rPr>
          <w:rFonts w:cstheme="minorHAnsi"/>
          <w:sz w:val="24"/>
          <w:szCs w:val="24"/>
        </w:rPr>
        <w:t xml:space="preserve">Position the Irish operation optimally to win future higher value/more strategic investments with potential for economic </w:t>
      </w:r>
      <w:r w:rsidR="007F004C" w:rsidRPr="007F004C">
        <w:rPr>
          <w:rFonts w:cstheme="minorHAnsi"/>
          <w:sz w:val="24"/>
          <w:szCs w:val="24"/>
        </w:rPr>
        <w:t>impact.</w:t>
      </w:r>
    </w:p>
    <w:p w14:paraId="200837AE" w14:textId="77777777" w:rsidR="00A71CC4" w:rsidRPr="007F004C" w:rsidRDefault="00A71CC4" w:rsidP="007F004C">
      <w:pPr>
        <w:pStyle w:val="ListParagraph"/>
        <w:numPr>
          <w:ilvl w:val="0"/>
          <w:numId w:val="2"/>
        </w:numPr>
        <w:jc w:val="left"/>
        <w:rPr>
          <w:rFonts w:cstheme="minorHAnsi"/>
          <w:sz w:val="24"/>
          <w:szCs w:val="24"/>
        </w:rPr>
      </w:pPr>
      <w:r w:rsidRPr="007F004C">
        <w:rPr>
          <w:rFonts w:cstheme="minorHAnsi"/>
          <w:sz w:val="24"/>
          <w:szCs w:val="24"/>
        </w:rPr>
        <w:t>Develop a culture of innovative thinking throughout the company which aims to harness the creativity of all the staff towards defined business goals.</w:t>
      </w:r>
    </w:p>
    <w:p w14:paraId="7DE81DFB" w14:textId="624D4556" w:rsidR="000E6585" w:rsidRPr="007F004C" w:rsidRDefault="00391B5A" w:rsidP="007F004C">
      <w:pPr>
        <w:jc w:val="left"/>
        <w:rPr>
          <w:rFonts w:cstheme="minorHAnsi"/>
          <w:sz w:val="24"/>
          <w:szCs w:val="24"/>
        </w:rPr>
      </w:pPr>
      <w:r w:rsidRPr="007F004C">
        <w:rPr>
          <w:rFonts w:cstheme="minorHAnsi"/>
          <w:sz w:val="24"/>
          <w:szCs w:val="24"/>
        </w:rPr>
        <w:t xml:space="preserve">These guidelines are intended to assist </w:t>
      </w:r>
      <w:r w:rsidR="007F004C">
        <w:rPr>
          <w:rFonts w:cstheme="minorHAnsi"/>
          <w:sz w:val="24"/>
          <w:szCs w:val="24"/>
        </w:rPr>
        <w:t xml:space="preserve">the client </w:t>
      </w:r>
      <w:r w:rsidRPr="007F004C">
        <w:rPr>
          <w:rFonts w:cstheme="minorHAnsi"/>
          <w:sz w:val="24"/>
          <w:szCs w:val="24"/>
        </w:rPr>
        <w:t xml:space="preserve">in the completion of the </w:t>
      </w:r>
      <w:r w:rsidR="007F004C">
        <w:rPr>
          <w:rFonts w:cstheme="minorHAnsi"/>
          <w:sz w:val="24"/>
          <w:szCs w:val="24"/>
        </w:rPr>
        <w:t xml:space="preserve">RD&amp;I </w:t>
      </w:r>
      <w:r w:rsidRPr="007F004C">
        <w:rPr>
          <w:rFonts w:cstheme="minorHAnsi"/>
          <w:sz w:val="24"/>
          <w:szCs w:val="24"/>
        </w:rPr>
        <w:t>application form</w:t>
      </w:r>
      <w:r w:rsidR="007F004C">
        <w:rPr>
          <w:rFonts w:cstheme="minorHAnsi"/>
          <w:sz w:val="24"/>
          <w:szCs w:val="24"/>
        </w:rPr>
        <w:t>s</w:t>
      </w:r>
      <w:r w:rsidRPr="007F004C">
        <w:rPr>
          <w:rFonts w:cstheme="minorHAnsi"/>
          <w:sz w:val="24"/>
          <w:szCs w:val="24"/>
        </w:rPr>
        <w:t xml:space="preserve"> for grant aid from IDA Ireland.  </w:t>
      </w:r>
      <w:bookmarkStart w:id="8" w:name="_Toc434243731"/>
      <w:bookmarkStart w:id="9" w:name="_Toc435091971"/>
    </w:p>
    <w:p w14:paraId="4CD3171A" w14:textId="77777777" w:rsidR="005A173D" w:rsidRPr="00A80185" w:rsidRDefault="005A173D" w:rsidP="007F004C">
      <w:pPr>
        <w:pStyle w:val="Heading2"/>
        <w:jc w:val="left"/>
        <w:rPr>
          <w:rFonts w:cstheme="minorHAnsi"/>
          <w:sz w:val="24"/>
          <w:szCs w:val="24"/>
        </w:rPr>
      </w:pPr>
      <w:bookmarkStart w:id="10" w:name="_Toc163810241"/>
      <w:r w:rsidRPr="00A80185">
        <w:rPr>
          <w:rFonts w:cstheme="minorHAnsi"/>
          <w:sz w:val="24"/>
          <w:szCs w:val="24"/>
        </w:rPr>
        <w:t>Aims of RD</w:t>
      </w:r>
      <w:r w:rsidR="00054BA7" w:rsidRPr="00A80185">
        <w:rPr>
          <w:rFonts w:cstheme="minorHAnsi"/>
          <w:sz w:val="24"/>
          <w:szCs w:val="24"/>
        </w:rPr>
        <w:t>&amp;I</w:t>
      </w:r>
      <w:r w:rsidRPr="00A80185">
        <w:rPr>
          <w:rFonts w:cstheme="minorHAnsi"/>
          <w:sz w:val="24"/>
          <w:szCs w:val="24"/>
        </w:rPr>
        <w:t xml:space="preserve"> </w:t>
      </w:r>
      <w:bookmarkEnd w:id="8"/>
      <w:bookmarkEnd w:id="9"/>
      <w:r w:rsidR="00D73240" w:rsidRPr="00A80185">
        <w:rPr>
          <w:rFonts w:cstheme="minorHAnsi"/>
          <w:sz w:val="24"/>
          <w:szCs w:val="24"/>
        </w:rPr>
        <w:t>Grant Aid</w:t>
      </w:r>
      <w:bookmarkEnd w:id="10"/>
    </w:p>
    <w:p w14:paraId="592A1018" w14:textId="77777777" w:rsidR="005A173D" w:rsidRPr="007F004C" w:rsidRDefault="005A173D" w:rsidP="007F004C">
      <w:pPr>
        <w:spacing w:before="0"/>
        <w:jc w:val="left"/>
        <w:rPr>
          <w:rFonts w:cstheme="minorHAnsi"/>
          <w:sz w:val="24"/>
          <w:szCs w:val="24"/>
        </w:rPr>
      </w:pPr>
      <w:r w:rsidRPr="007F004C">
        <w:rPr>
          <w:rFonts w:cstheme="minorHAnsi"/>
          <w:sz w:val="24"/>
          <w:szCs w:val="24"/>
        </w:rPr>
        <w:t>The aims of the R</w:t>
      </w:r>
      <w:r w:rsidR="0048308E" w:rsidRPr="007F004C">
        <w:rPr>
          <w:rFonts w:cstheme="minorHAnsi"/>
          <w:sz w:val="24"/>
          <w:szCs w:val="24"/>
        </w:rPr>
        <w:t>D&amp;I</w:t>
      </w:r>
      <w:r w:rsidRPr="007F004C">
        <w:rPr>
          <w:rFonts w:cstheme="minorHAnsi"/>
          <w:sz w:val="24"/>
          <w:szCs w:val="24"/>
        </w:rPr>
        <w:t xml:space="preserve"> </w:t>
      </w:r>
      <w:r w:rsidR="00EC6939" w:rsidRPr="007F004C">
        <w:rPr>
          <w:rFonts w:cstheme="minorHAnsi"/>
          <w:sz w:val="24"/>
          <w:szCs w:val="24"/>
        </w:rPr>
        <w:t xml:space="preserve">grant aid </w:t>
      </w:r>
      <w:r w:rsidRPr="007F004C">
        <w:rPr>
          <w:rFonts w:cstheme="minorHAnsi"/>
          <w:sz w:val="24"/>
          <w:szCs w:val="24"/>
        </w:rPr>
        <w:t>are to:</w:t>
      </w:r>
    </w:p>
    <w:p w14:paraId="3DB845C8" w14:textId="39236341" w:rsidR="005A173D"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Help manufacturing and service firms develop innovative p</w:t>
      </w:r>
      <w:r w:rsidR="00A633D8" w:rsidRPr="007F004C">
        <w:rPr>
          <w:rFonts w:cstheme="minorHAnsi"/>
          <w:sz w:val="24"/>
          <w:szCs w:val="24"/>
        </w:rPr>
        <w:t xml:space="preserve">roducts, </w:t>
      </w:r>
      <w:r w:rsidR="00661F2C" w:rsidRPr="007F004C">
        <w:rPr>
          <w:rFonts w:cstheme="minorHAnsi"/>
          <w:sz w:val="24"/>
          <w:szCs w:val="24"/>
        </w:rPr>
        <w:t>processes,</w:t>
      </w:r>
      <w:r w:rsidR="00A633D8" w:rsidRPr="007F004C">
        <w:rPr>
          <w:rFonts w:cstheme="minorHAnsi"/>
          <w:sz w:val="24"/>
          <w:szCs w:val="24"/>
        </w:rPr>
        <w:t xml:space="preserve"> and </w:t>
      </w:r>
      <w:r w:rsidR="00661F2C" w:rsidRPr="007F004C">
        <w:rPr>
          <w:rFonts w:cstheme="minorHAnsi"/>
          <w:sz w:val="24"/>
          <w:szCs w:val="24"/>
        </w:rPr>
        <w:t>services.</w:t>
      </w:r>
    </w:p>
    <w:p w14:paraId="6159D40F" w14:textId="2F34AB80" w:rsidR="005A173D"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Increase the number of companies perf</w:t>
      </w:r>
      <w:r w:rsidR="00A633D8" w:rsidRPr="007F004C">
        <w:rPr>
          <w:rFonts w:cstheme="minorHAnsi"/>
          <w:sz w:val="24"/>
          <w:szCs w:val="24"/>
        </w:rPr>
        <w:t xml:space="preserve">orming </w:t>
      </w:r>
      <w:r w:rsidR="009B16B4">
        <w:rPr>
          <w:rFonts w:cstheme="minorHAnsi"/>
          <w:sz w:val="24"/>
          <w:szCs w:val="24"/>
        </w:rPr>
        <w:t>RD&amp;I</w:t>
      </w:r>
      <w:r w:rsidR="00A633D8" w:rsidRPr="007F004C">
        <w:rPr>
          <w:rFonts w:cstheme="minorHAnsi"/>
          <w:sz w:val="24"/>
          <w:szCs w:val="24"/>
        </w:rPr>
        <w:t xml:space="preserve"> in </w:t>
      </w:r>
      <w:r w:rsidR="00661F2C" w:rsidRPr="007F004C">
        <w:rPr>
          <w:rFonts w:cstheme="minorHAnsi"/>
          <w:sz w:val="24"/>
          <w:szCs w:val="24"/>
        </w:rPr>
        <w:t>Ireland.</w:t>
      </w:r>
    </w:p>
    <w:p w14:paraId="4E292B73" w14:textId="3EE4E203" w:rsidR="005A173D"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Increase the scale of t</w:t>
      </w:r>
      <w:r w:rsidR="00A633D8" w:rsidRPr="007F004C">
        <w:rPr>
          <w:rFonts w:cstheme="minorHAnsi"/>
          <w:sz w:val="24"/>
          <w:szCs w:val="24"/>
        </w:rPr>
        <w:t xml:space="preserve">he investment in </w:t>
      </w:r>
      <w:r w:rsidR="009B16B4">
        <w:rPr>
          <w:rFonts w:cstheme="minorHAnsi"/>
          <w:sz w:val="24"/>
          <w:szCs w:val="24"/>
        </w:rPr>
        <w:t>RD&amp;I</w:t>
      </w:r>
      <w:r w:rsidR="00A633D8" w:rsidRPr="007F004C">
        <w:rPr>
          <w:rFonts w:cstheme="minorHAnsi"/>
          <w:sz w:val="24"/>
          <w:szCs w:val="24"/>
        </w:rPr>
        <w:t xml:space="preserve"> in Ir</w:t>
      </w:r>
      <w:r w:rsidR="00EC6939" w:rsidRPr="007F004C">
        <w:rPr>
          <w:rFonts w:cstheme="minorHAnsi"/>
          <w:sz w:val="24"/>
          <w:szCs w:val="24"/>
        </w:rPr>
        <w:t xml:space="preserve">ish </w:t>
      </w:r>
      <w:r w:rsidR="00661F2C" w:rsidRPr="007F004C">
        <w:rPr>
          <w:rFonts w:cstheme="minorHAnsi"/>
          <w:sz w:val="24"/>
          <w:szCs w:val="24"/>
        </w:rPr>
        <w:t>operations.</w:t>
      </w:r>
    </w:p>
    <w:p w14:paraId="1C74B91D" w14:textId="5FA94EFD" w:rsidR="005A173D"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 xml:space="preserve">Increase the number of companies </w:t>
      </w:r>
      <w:r w:rsidR="00EC6939" w:rsidRPr="007F004C">
        <w:rPr>
          <w:rFonts w:cstheme="minorHAnsi"/>
          <w:sz w:val="24"/>
          <w:szCs w:val="24"/>
        </w:rPr>
        <w:t xml:space="preserve">in Ireland </w:t>
      </w:r>
      <w:r w:rsidRPr="007F004C">
        <w:rPr>
          <w:rFonts w:cstheme="minorHAnsi"/>
          <w:sz w:val="24"/>
          <w:szCs w:val="24"/>
        </w:rPr>
        <w:t xml:space="preserve">doing </w:t>
      </w:r>
      <w:r w:rsidR="009B16B4">
        <w:rPr>
          <w:rFonts w:cstheme="minorHAnsi"/>
          <w:sz w:val="24"/>
          <w:szCs w:val="24"/>
        </w:rPr>
        <w:t>RD&amp;I</w:t>
      </w:r>
      <w:r w:rsidRPr="007F004C">
        <w:rPr>
          <w:rFonts w:cstheme="minorHAnsi"/>
          <w:sz w:val="24"/>
          <w:szCs w:val="24"/>
        </w:rPr>
        <w:t xml:space="preserve"> for the first </w:t>
      </w:r>
      <w:r w:rsidR="00661F2C" w:rsidRPr="007F004C">
        <w:rPr>
          <w:rFonts w:cstheme="minorHAnsi"/>
          <w:sz w:val="24"/>
          <w:szCs w:val="24"/>
        </w:rPr>
        <w:t>time.</w:t>
      </w:r>
    </w:p>
    <w:p w14:paraId="44EE5B50" w14:textId="558BC454" w:rsidR="005A173D"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Ensure Irish based companies protect their futures by helping them reach and exceed European and interna</w:t>
      </w:r>
      <w:r w:rsidR="00A633D8" w:rsidRPr="007F004C">
        <w:rPr>
          <w:rFonts w:cstheme="minorHAnsi"/>
          <w:sz w:val="24"/>
          <w:szCs w:val="24"/>
        </w:rPr>
        <w:t xml:space="preserve">tional norms for </w:t>
      </w:r>
      <w:r w:rsidR="009B16B4">
        <w:rPr>
          <w:rFonts w:cstheme="minorHAnsi"/>
          <w:sz w:val="24"/>
          <w:szCs w:val="24"/>
        </w:rPr>
        <w:t>RD&amp;I</w:t>
      </w:r>
      <w:r w:rsidR="00A633D8" w:rsidRPr="007F004C">
        <w:rPr>
          <w:rFonts w:cstheme="minorHAnsi"/>
          <w:sz w:val="24"/>
          <w:szCs w:val="24"/>
        </w:rPr>
        <w:t xml:space="preserve"> </w:t>
      </w:r>
      <w:r w:rsidR="00661F2C" w:rsidRPr="007F004C">
        <w:rPr>
          <w:rFonts w:cstheme="minorHAnsi"/>
          <w:sz w:val="24"/>
          <w:szCs w:val="24"/>
        </w:rPr>
        <w:t>investment.</w:t>
      </w:r>
    </w:p>
    <w:p w14:paraId="0731D45F" w14:textId="545CDB35" w:rsidR="00054BA7" w:rsidRPr="007F004C" w:rsidRDefault="005A173D" w:rsidP="007F004C">
      <w:pPr>
        <w:pStyle w:val="ListParagraph"/>
        <w:numPr>
          <w:ilvl w:val="0"/>
          <w:numId w:val="12"/>
        </w:numPr>
        <w:spacing w:before="0"/>
        <w:jc w:val="left"/>
        <w:rPr>
          <w:rFonts w:cstheme="minorHAnsi"/>
          <w:sz w:val="24"/>
          <w:szCs w:val="24"/>
        </w:rPr>
      </w:pPr>
      <w:r w:rsidRPr="007F004C">
        <w:rPr>
          <w:rFonts w:cstheme="minorHAnsi"/>
          <w:sz w:val="24"/>
          <w:szCs w:val="24"/>
        </w:rPr>
        <w:t xml:space="preserve">Increase the quantity and quality of the </w:t>
      </w:r>
      <w:r w:rsidR="009B16B4">
        <w:rPr>
          <w:rFonts w:cstheme="minorHAnsi"/>
          <w:sz w:val="24"/>
          <w:szCs w:val="24"/>
        </w:rPr>
        <w:t>RD&amp;I</w:t>
      </w:r>
      <w:r w:rsidRPr="007F004C">
        <w:rPr>
          <w:rFonts w:cstheme="minorHAnsi"/>
          <w:sz w:val="24"/>
          <w:szCs w:val="24"/>
        </w:rPr>
        <w:t xml:space="preserve"> linkages between companies</w:t>
      </w:r>
      <w:r w:rsidR="00FA6795" w:rsidRPr="007F004C">
        <w:rPr>
          <w:rFonts w:cstheme="minorHAnsi"/>
          <w:sz w:val="24"/>
          <w:szCs w:val="24"/>
        </w:rPr>
        <w:t xml:space="preserve"> and academia</w:t>
      </w:r>
      <w:r w:rsidRPr="007F004C">
        <w:rPr>
          <w:rFonts w:cstheme="minorHAnsi"/>
          <w:sz w:val="24"/>
          <w:szCs w:val="24"/>
        </w:rPr>
        <w:t>, either in Ireland or internationally, through collaborative research programmes.</w:t>
      </w:r>
    </w:p>
    <w:p w14:paraId="1DACFEDB" w14:textId="77777777" w:rsidR="000E6585" w:rsidRPr="007F004C" w:rsidRDefault="000E6585" w:rsidP="007F004C">
      <w:pPr>
        <w:spacing w:before="0"/>
        <w:ind w:left="360"/>
        <w:jc w:val="left"/>
        <w:rPr>
          <w:rFonts w:cstheme="minorHAnsi"/>
          <w:sz w:val="24"/>
          <w:szCs w:val="24"/>
        </w:rPr>
      </w:pPr>
    </w:p>
    <w:p w14:paraId="10B9CFD5" w14:textId="77777777" w:rsidR="0072616F" w:rsidRPr="00A80185" w:rsidRDefault="0072616F" w:rsidP="007F004C">
      <w:pPr>
        <w:pStyle w:val="Heading2"/>
        <w:jc w:val="left"/>
        <w:rPr>
          <w:rFonts w:cstheme="minorHAnsi"/>
          <w:sz w:val="24"/>
          <w:szCs w:val="24"/>
        </w:rPr>
      </w:pPr>
      <w:bookmarkStart w:id="11" w:name="_Toc434243746"/>
      <w:bookmarkStart w:id="12" w:name="_Toc435091986"/>
      <w:bookmarkStart w:id="13" w:name="_Toc163810242"/>
      <w:bookmarkStart w:id="14" w:name="_Toc434243734"/>
      <w:bookmarkStart w:id="15" w:name="_Toc435091974"/>
      <w:r w:rsidRPr="00A80185">
        <w:rPr>
          <w:rFonts w:cstheme="minorHAnsi"/>
          <w:sz w:val="24"/>
          <w:szCs w:val="24"/>
        </w:rPr>
        <w:lastRenderedPageBreak/>
        <w:t>Form of Aid</w:t>
      </w:r>
      <w:bookmarkEnd w:id="11"/>
      <w:bookmarkEnd w:id="12"/>
      <w:bookmarkEnd w:id="13"/>
    </w:p>
    <w:p w14:paraId="5CEC14F1" w14:textId="1960C659" w:rsidR="00C803CD" w:rsidRPr="009B16B4" w:rsidRDefault="0072616F" w:rsidP="007F004C">
      <w:pPr>
        <w:jc w:val="left"/>
        <w:rPr>
          <w:rFonts w:cstheme="minorHAnsi"/>
          <w:sz w:val="24"/>
          <w:szCs w:val="24"/>
        </w:rPr>
      </w:pPr>
      <w:r w:rsidRPr="007F004C">
        <w:rPr>
          <w:rFonts w:cstheme="minorHAnsi"/>
          <w:sz w:val="24"/>
          <w:szCs w:val="24"/>
        </w:rPr>
        <w:t xml:space="preserve">Funding will be in the form of an </w:t>
      </w:r>
      <w:r w:rsidR="009B16B4">
        <w:rPr>
          <w:rFonts w:cstheme="minorHAnsi"/>
          <w:sz w:val="24"/>
          <w:szCs w:val="24"/>
        </w:rPr>
        <w:t>RD&amp;I</w:t>
      </w:r>
      <w:r w:rsidRPr="007F004C">
        <w:rPr>
          <w:rFonts w:cstheme="minorHAnsi"/>
          <w:sz w:val="24"/>
          <w:szCs w:val="24"/>
        </w:rPr>
        <w:t xml:space="preserve"> grant</w:t>
      </w:r>
      <w:r w:rsidR="009C6948" w:rsidRPr="007F004C">
        <w:rPr>
          <w:rFonts w:cstheme="minorHAnsi"/>
          <w:sz w:val="24"/>
          <w:szCs w:val="24"/>
        </w:rPr>
        <w:t xml:space="preserve"> which will be a percentage of the overall eligible costs of the project, the percentage is determined on a </w:t>
      </w:r>
      <w:r w:rsidR="00661F2C" w:rsidRPr="007F004C">
        <w:rPr>
          <w:rFonts w:cstheme="minorHAnsi"/>
          <w:sz w:val="24"/>
          <w:szCs w:val="24"/>
        </w:rPr>
        <w:t>case-by-case</w:t>
      </w:r>
      <w:r w:rsidR="009C6948" w:rsidRPr="007F004C">
        <w:rPr>
          <w:rFonts w:cstheme="minorHAnsi"/>
          <w:sz w:val="24"/>
          <w:szCs w:val="24"/>
        </w:rPr>
        <w:t xml:space="preserve"> basis</w:t>
      </w:r>
      <w:r w:rsidR="009B16B4">
        <w:rPr>
          <w:rFonts w:cstheme="minorHAnsi"/>
          <w:sz w:val="24"/>
          <w:szCs w:val="24"/>
        </w:rPr>
        <w:t xml:space="preserve"> by IDA Ireland</w:t>
      </w:r>
      <w:r w:rsidR="009C6948" w:rsidRPr="007F004C">
        <w:rPr>
          <w:rFonts w:cstheme="minorHAnsi"/>
          <w:sz w:val="24"/>
          <w:szCs w:val="24"/>
        </w:rPr>
        <w:t xml:space="preserve">. The grant will be paid by IDA </w:t>
      </w:r>
      <w:r w:rsidR="009B16B4">
        <w:rPr>
          <w:rFonts w:cstheme="minorHAnsi"/>
          <w:sz w:val="24"/>
          <w:szCs w:val="24"/>
        </w:rPr>
        <w:t xml:space="preserve">Ireland </w:t>
      </w:r>
      <w:r w:rsidR="009C6948" w:rsidRPr="007F004C">
        <w:rPr>
          <w:rFonts w:cstheme="minorHAnsi"/>
          <w:sz w:val="24"/>
          <w:szCs w:val="24"/>
        </w:rPr>
        <w:t>retrospectively following completion of agreed milestones</w:t>
      </w:r>
      <w:r w:rsidR="009B16B4">
        <w:rPr>
          <w:rFonts w:cstheme="minorHAnsi"/>
          <w:sz w:val="24"/>
          <w:szCs w:val="24"/>
        </w:rPr>
        <w:t>,</w:t>
      </w:r>
      <w:r w:rsidR="009C6948" w:rsidRPr="007F004C">
        <w:rPr>
          <w:rFonts w:cstheme="minorHAnsi"/>
          <w:sz w:val="24"/>
          <w:szCs w:val="24"/>
        </w:rPr>
        <w:t xml:space="preserve"> as outlined by the company in the </w:t>
      </w:r>
      <w:r w:rsidR="009B16B4">
        <w:rPr>
          <w:rFonts w:cstheme="minorHAnsi"/>
          <w:sz w:val="24"/>
          <w:szCs w:val="24"/>
        </w:rPr>
        <w:t xml:space="preserve">client </w:t>
      </w:r>
      <w:r w:rsidR="009C6948" w:rsidRPr="007F004C">
        <w:rPr>
          <w:rFonts w:cstheme="minorHAnsi"/>
          <w:sz w:val="24"/>
          <w:szCs w:val="24"/>
        </w:rPr>
        <w:t>application</w:t>
      </w:r>
      <w:r w:rsidR="00A71CC4" w:rsidRPr="007F004C">
        <w:rPr>
          <w:rFonts w:cstheme="minorHAnsi"/>
          <w:sz w:val="24"/>
          <w:szCs w:val="24"/>
        </w:rPr>
        <w:t xml:space="preserve"> form</w:t>
      </w:r>
      <w:r w:rsidR="009C6948" w:rsidRPr="007F004C">
        <w:rPr>
          <w:rFonts w:cstheme="minorHAnsi"/>
          <w:sz w:val="24"/>
          <w:szCs w:val="24"/>
        </w:rPr>
        <w:t xml:space="preserve"> and agreed in the subsequent legal agreement on terms and conditions of the grant</w:t>
      </w:r>
      <w:r w:rsidR="00A71CC4" w:rsidRPr="007F004C">
        <w:rPr>
          <w:rFonts w:cstheme="minorHAnsi"/>
          <w:sz w:val="24"/>
          <w:szCs w:val="24"/>
        </w:rPr>
        <w:t>.</w:t>
      </w:r>
      <w:bookmarkStart w:id="16" w:name="_Toc434243735"/>
      <w:bookmarkStart w:id="17" w:name="_Toc435091975"/>
      <w:bookmarkStart w:id="18" w:name="_Toc434997914"/>
    </w:p>
    <w:p w14:paraId="67EC47C0" w14:textId="77777777" w:rsidR="00016423" w:rsidRPr="007F004C" w:rsidRDefault="00016423" w:rsidP="007F004C">
      <w:pPr>
        <w:pStyle w:val="Heading1"/>
        <w:jc w:val="left"/>
        <w:rPr>
          <w:rFonts w:cstheme="minorHAnsi"/>
          <w:sz w:val="24"/>
          <w:szCs w:val="24"/>
        </w:rPr>
      </w:pPr>
      <w:bookmarkStart w:id="19" w:name="_Toc163810243"/>
      <w:r w:rsidRPr="007F004C">
        <w:rPr>
          <w:rFonts w:cstheme="minorHAnsi"/>
          <w:sz w:val="24"/>
          <w:szCs w:val="24"/>
        </w:rPr>
        <w:t>Eligible Projects</w:t>
      </w:r>
      <w:bookmarkEnd w:id="16"/>
      <w:bookmarkEnd w:id="17"/>
      <w:bookmarkEnd w:id="19"/>
    </w:p>
    <w:p w14:paraId="6E8987A9" w14:textId="77777777" w:rsidR="00016423" w:rsidRPr="00A80185" w:rsidRDefault="00016423" w:rsidP="007F004C">
      <w:pPr>
        <w:pStyle w:val="Heading2"/>
        <w:jc w:val="left"/>
        <w:rPr>
          <w:rFonts w:cstheme="minorHAnsi"/>
          <w:sz w:val="24"/>
          <w:szCs w:val="24"/>
        </w:rPr>
      </w:pPr>
      <w:bookmarkStart w:id="20" w:name="_Toc163810244"/>
      <w:r w:rsidRPr="00A80185">
        <w:rPr>
          <w:rFonts w:cstheme="minorHAnsi"/>
          <w:sz w:val="24"/>
          <w:szCs w:val="24"/>
        </w:rPr>
        <w:t>Applicant Eligibility</w:t>
      </w:r>
      <w:bookmarkEnd w:id="20"/>
    </w:p>
    <w:p w14:paraId="2D26425A" w14:textId="77777777" w:rsidR="00016423" w:rsidRPr="007F004C" w:rsidRDefault="00016423" w:rsidP="007F004C">
      <w:pPr>
        <w:jc w:val="left"/>
        <w:rPr>
          <w:rFonts w:cstheme="minorHAnsi"/>
          <w:sz w:val="24"/>
          <w:szCs w:val="24"/>
        </w:rPr>
      </w:pPr>
      <w:r w:rsidRPr="007F004C">
        <w:rPr>
          <w:rFonts w:cstheme="minorHAnsi"/>
          <w:sz w:val="24"/>
          <w:szCs w:val="24"/>
        </w:rPr>
        <w:t>The RD&amp;I</w:t>
      </w:r>
      <w:r w:rsidR="007C2E2F" w:rsidRPr="007F004C">
        <w:rPr>
          <w:rFonts w:cstheme="minorHAnsi"/>
          <w:sz w:val="24"/>
          <w:szCs w:val="24"/>
        </w:rPr>
        <w:t xml:space="preserve"> grant</w:t>
      </w:r>
      <w:r w:rsidRPr="007F004C">
        <w:rPr>
          <w:rFonts w:cstheme="minorHAnsi"/>
          <w:sz w:val="24"/>
          <w:szCs w:val="24"/>
        </w:rPr>
        <w:t xml:space="preserve"> is open to application by existing and potential clients of IDA Ireland.  </w:t>
      </w:r>
    </w:p>
    <w:p w14:paraId="689F5047" w14:textId="77777777" w:rsidR="009B16B4" w:rsidRDefault="00016423" w:rsidP="007F004C">
      <w:pPr>
        <w:jc w:val="left"/>
        <w:rPr>
          <w:rFonts w:cstheme="minorHAnsi"/>
          <w:sz w:val="24"/>
          <w:szCs w:val="24"/>
        </w:rPr>
      </w:pPr>
      <w:r w:rsidRPr="007F004C">
        <w:rPr>
          <w:rFonts w:cstheme="minorHAnsi"/>
          <w:sz w:val="24"/>
          <w:szCs w:val="24"/>
        </w:rPr>
        <w:t xml:space="preserve">The programme </w:t>
      </w:r>
      <w:r w:rsidR="009B16B4">
        <w:rPr>
          <w:rFonts w:cstheme="minorHAnsi"/>
          <w:sz w:val="24"/>
          <w:szCs w:val="24"/>
        </w:rPr>
        <w:t>can also</w:t>
      </w:r>
      <w:r w:rsidRPr="007F004C">
        <w:rPr>
          <w:rFonts w:cstheme="minorHAnsi"/>
          <w:sz w:val="24"/>
          <w:szCs w:val="24"/>
        </w:rPr>
        <w:t xml:space="preserve"> support B</w:t>
      </w:r>
      <w:r w:rsidR="009B16B4">
        <w:rPr>
          <w:rFonts w:cstheme="minorHAnsi"/>
          <w:sz w:val="24"/>
          <w:szCs w:val="24"/>
        </w:rPr>
        <w:t>-</w:t>
      </w:r>
      <w:r w:rsidRPr="007F004C">
        <w:rPr>
          <w:rFonts w:cstheme="minorHAnsi"/>
          <w:sz w:val="24"/>
          <w:szCs w:val="24"/>
        </w:rPr>
        <w:t>2</w:t>
      </w:r>
      <w:r w:rsidR="009B16B4">
        <w:rPr>
          <w:rFonts w:cstheme="minorHAnsi"/>
          <w:sz w:val="24"/>
          <w:szCs w:val="24"/>
        </w:rPr>
        <w:t>-</w:t>
      </w:r>
      <w:r w:rsidRPr="007F004C">
        <w:rPr>
          <w:rFonts w:cstheme="minorHAnsi"/>
          <w:sz w:val="24"/>
          <w:szCs w:val="24"/>
        </w:rPr>
        <w:t>B</w:t>
      </w:r>
      <w:r w:rsidRPr="007F004C">
        <w:rPr>
          <w:rStyle w:val="FootnoteReference"/>
          <w:rFonts w:cstheme="minorHAnsi"/>
          <w:sz w:val="24"/>
          <w:szCs w:val="24"/>
        </w:rPr>
        <w:t xml:space="preserve"> </w:t>
      </w:r>
      <w:r w:rsidRPr="007F004C">
        <w:rPr>
          <w:rStyle w:val="FootnoteReference"/>
          <w:rFonts w:cstheme="minorHAnsi"/>
          <w:sz w:val="24"/>
          <w:szCs w:val="24"/>
        </w:rPr>
        <w:footnoteReference w:id="2"/>
      </w:r>
      <w:r w:rsidRPr="007F004C">
        <w:rPr>
          <w:rFonts w:cstheme="minorHAnsi"/>
          <w:sz w:val="24"/>
          <w:szCs w:val="24"/>
        </w:rPr>
        <w:t xml:space="preserve"> collaborations (MNC-MNC and MNC-SME</w:t>
      </w:r>
      <w:r w:rsidRPr="007F004C">
        <w:rPr>
          <w:rStyle w:val="FootnoteReference"/>
          <w:rFonts w:cstheme="minorHAnsi"/>
          <w:sz w:val="24"/>
          <w:szCs w:val="24"/>
        </w:rPr>
        <w:footnoteReference w:id="3"/>
      </w:r>
      <w:r w:rsidRPr="007F004C">
        <w:rPr>
          <w:rFonts w:cstheme="minorHAnsi"/>
          <w:sz w:val="24"/>
          <w:szCs w:val="24"/>
        </w:rPr>
        <w:t xml:space="preserve">). In the case of companies where there is collaboration between companies in different countries, only the eligible </w:t>
      </w:r>
      <w:r w:rsidR="009B16B4">
        <w:rPr>
          <w:rFonts w:cstheme="minorHAnsi"/>
          <w:sz w:val="24"/>
          <w:szCs w:val="24"/>
        </w:rPr>
        <w:t>RD&amp;I</w:t>
      </w:r>
      <w:r w:rsidRPr="007F004C">
        <w:rPr>
          <w:rFonts w:cstheme="minorHAnsi"/>
          <w:sz w:val="24"/>
          <w:szCs w:val="24"/>
        </w:rPr>
        <w:t xml:space="preserve"> costs of the Irish based activity will </w:t>
      </w:r>
      <w:r w:rsidR="00C803CD" w:rsidRPr="007F004C">
        <w:rPr>
          <w:rFonts w:cstheme="minorHAnsi"/>
          <w:sz w:val="24"/>
          <w:szCs w:val="24"/>
        </w:rPr>
        <w:t>be considered</w:t>
      </w:r>
      <w:r w:rsidRPr="007F004C">
        <w:rPr>
          <w:rFonts w:cstheme="minorHAnsi"/>
          <w:sz w:val="24"/>
          <w:szCs w:val="24"/>
        </w:rPr>
        <w:t xml:space="preserve"> for support under this R</w:t>
      </w:r>
      <w:r w:rsidR="00C803CD" w:rsidRPr="007F004C">
        <w:rPr>
          <w:rFonts w:cstheme="minorHAnsi"/>
          <w:sz w:val="24"/>
          <w:szCs w:val="24"/>
        </w:rPr>
        <w:t>D&amp;I grant</w:t>
      </w:r>
      <w:r w:rsidRPr="007F004C">
        <w:rPr>
          <w:rFonts w:cstheme="minorHAnsi"/>
          <w:sz w:val="24"/>
          <w:szCs w:val="24"/>
        </w:rPr>
        <w:t xml:space="preserve">.  In all cases, each applicant company in the collaboration must independently complete a full RD&amp;I </w:t>
      </w:r>
      <w:r w:rsidR="00C803CD" w:rsidRPr="007F004C">
        <w:rPr>
          <w:rFonts w:cstheme="minorHAnsi"/>
          <w:sz w:val="24"/>
          <w:szCs w:val="24"/>
        </w:rPr>
        <w:t xml:space="preserve">grant </w:t>
      </w:r>
      <w:r w:rsidRPr="007F004C">
        <w:rPr>
          <w:rFonts w:cstheme="minorHAnsi"/>
          <w:sz w:val="24"/>
          <w:szCs w:val="24"/>
        </w:rPr>
        <w:t>application.</w:t>
      </w:r>
      <w:r w:rsidR="009B16B4">
        <w:rPr>
          <w:rFonts w:cstheme="minorHAnsi"/>
          <w:sz w:val="24"/>
          <w:szCs w:val="24"/>
        </w:rPr>
        <w:t xml:space="preserve"> </w:t>
      </w:r>
    </w:p>
    <w:p w14:paraId="571A53ED" w14:textId="00662BA3" w:rsidR="00016423" w:rsidRPr="00A80185" w:rsidRDefault="009B16B4" w:rsidP="007F004C">
      <w:pPr>
        <w:pStyle w:val="Heading2"/>
        <w:jc w:val="left"/>
        <w:rPr>
          <w:rFonts w:cstheme="minorHAnsi"/>
          <w:sz w:val="24"/>
          <w:szCs w:val="24"/>
        </w:rPr>
      </w:pPr>
      <w:bookmarkStart w:id="21" w:name="_Ref446597877"/>
      <w:bookmarkStart w:id="22" w:name="_Toc163810245"/>
      <w:r w:rsidRPr="00A80185">
        <w:rPr>
          <w:rFonts w:cstheme="minorHAnsi"/>
          <w:sz w:val="24"/>
          <w:szCs w:val="24"/>
        </w:rPr>
        <w:t>RD&amp;I</w:t>
      </w:r>
      <w:r w:rsidR="00016423" w:rsidRPr="00A80185">
        <w:rPr>
          <w:rFonts w:cstheme="minorHAnsi"/>
          <w:sz w:val="24"/>
          <w:szCs w:val="24"/>
        </w:rPr>
        <w:t xml:space="preserve"> Project Definition</w:t>
      </w:r>
      <w:bookmarkEnd w:id="21"/>
      <w:bookmarkEnd w:id="22"/>
    </w:p>
    <w:p w14:paraId="28128EE7" w14:textId="4E21120D" w:rsidR="00016423" w:rsidRPr="007F004C" w:rsidRDefault="00C82E0D" w:rsidP="007F004C">
      <w:pPr>
        <w:jc w:val="left"/>
        <w:rPr>
          <w:rFonts w:cstheme="minorHAnsi"/>
          <w:sz w:val="24"/>
          <w:szCs w:val="24"/>
        </w:rPr>
      </w:pPr>
      <w:r w:rsidRPr="007F004C">
        <w:rPr>
          <w:rFonts w:cstheme="minorHAnsi"/>
          <w:sz w:val="24"/>
          <w:szCs w:val="24"/>
        </w:rPr>
        <w:t xml:space="preserve">A </w:t>
      </w:r>
      <w:r w:rsidR="00016423" w:rsidRPr="007F004C">
        <w:rPr>
          <w:rFonts w:cstheme="minorHAnsi"/>
          <w:sz w:val="24"/>
          <w:szCs w:val="24"/>
        </w:rPr>
        <w:t>'</w:t>
      </w:r>
      <w:r w:rsidR="009B16B4">
        <w:rPr>
          <w:rFonts w:cstheme="minorHAnsi"/>
          <w:sz w:val="24"/>
          <w:szCs w:val="24"/>
        </w:rPr>
        <w:t>RD&amp;I</w:t>
      </w:r>
      <w:r w:rsidR="00016423" w:rsidRPr="007F004C">
        <w:rPr>
          <w:rFonts w:cstheme="minorHAnsi"/>
          <w:sz w:val="24"/>
          <w:szCs w:val="24"/>
        </w:rPr>
        <w:t xml:space="preserve"> project' means an operation that includes activities spanning over industrial research or experimental development (see section </w:t>
      </w:r>
      <w:r w:rsidR="00016423" w:rsidRPr="007F004C">
        <w:rPr>
          <w:rFonts w:cstheme="minorHAnsi"/>
          <w:sz w:val="24"/>
          <w:szCs w:val="24"/>
        </w:rPr>
        <w:fldChar w:fldCharType="begin"/>
      </w:r>
      <w:r w:rsidR="00016423" w:rsidRPr="007F004C">
        <w:rPr>
          <w:rFonts w:cstheme="minorHAnsi"/>
          <w:sz w:val="24"/>
          <w:szCs w:val="24"/>
        </w:rPr>
        <w:instrText xml:space="preserve"> REF _Ref445304736 \r \h </w:instrText>
      </w:r>
      <w:r w:rsidR="007F004C" w:rsidRPr="007F004C">
        <w:rPr>
          <w:rFonts w:cstheme="minorHAnsi"/>
          <w:sz w:val="24"/>
          <w:szCs w:val="24"/>
        </w:rPr>
        <w:instrText xml:space="preserve"> \* MERGEFORMAT </w:instrText>
      </w:r>
      <w:r w:rsidR="00016423" w:rsidRPr="007F004C">
        <w:rPr>
          <w:rFonts w:cstheme="minorHAnsi"/>
          <w:sz w:val="24"/>
          <w:szCs w:val="24"/>
        </w:rPr>
      </w:r>
      <w:r w:rsidR="00016423" w:rsidRPr="007F004C">
        <w:rPr>
          <w:rFonts w:cstheme="minorHAnsi"/>
          <w:sz w:val="24"/>
          <w:szCs w:val="24"/>
        </w:rPr>
        <w:fldChar w:fldCharType="separate"/>
      </w:r>
      <w:r w:rsidR="00795DC3" w:rsidRPr="007F004C">
        <w:rPr>
          <w:rFonts w:cstheme="minorHAnsi"/>
          <w:sz w:val="24"/>
          <w:szCs w:val="24"/>
        </w:rPr>
        <w:t>2.3</w:t>
      </w:r>
      <w:r w:rsidR="00016423" w:rsidRPr="007F004C">
        <w:rPr>
          <w:rFonts w:cstheme="minorHAnsi"/>
          <w:sz w:val="24"/>
          <w:szCs w:val="24"/>
        </w:rPr>
        <w:fldChar w:fldCharType="end"/>
      </w:r>
      <w:r w:rsidR="00016423" w:rsidRPr="007F004C">
        <w:rPr>
          <w:rFonts w:cstheme="minorHAnsi"/>
          <w:sz w:val="24"/>
          <w:szCs w:val="24"/>
        </w:rPr>
        <w:t xml:space="preserve">), and that is intended to accomplish an indivisible task of a precise economic or technical nature with clearly pre-defined goals. </w:t>
      </w:r>
    </w:p>
    <w:p w14:paraId="6B010BA8" w14:textId="0F6E09BA" w:rsidR="00016423" w:rsidRPr="007F004C" w:rsidRDefault="009B16B4" w:rsidP="007F004C">
      <w:pPr>
        <w:jc w:val="left"/>
        <w:rPr>
          <w:rFonts w:cstheme="minorHAnsi"/>
          <w:sz w:val="24"/>
          <w:szCs w:val="24"/>
        </w:rPr>
      </w:pPr>
      <w:r>
        <w:rPr>
          <w:rFonts w:cstheme="minorHAnsi"/>
          <w:sz w:val="24"/>
          <w:szCs w:val="24"/>
        </w:rPr>
        <w:t xml:space="preserve">For grant aid purposes, </w:t>
      </w:r>
      <w:r w:rsidR="00016423" w:rsidRPr="007F004C">
        <w:rPr>
          <w:rFonts w:cstheme="minorHAnsi"/>
          <w:sz w:val="24"/>
          <w:szCs w:val="24"/>
        </w:rPr>
        <w:t>RD&amp;I projects must satisfy the following criteria:</w:t>
      </w:r>
    </w:p>
    <w:p w14:paraId="222920C6" w14:textId="08BABF58" w:rsidR="00016423" w:rsidRPr="007F004C"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Are an integral part of the strategic development plans of the company rather than routine </w:t>
      </w:r>
      <w:r w:rsidR="00661F2C" w:rsidRPr="007F004C">
        <w:rPr>
          <w:rFonts w:cstheme="minorHAnsi"/>
          <w:sz w:val="24"/>
          <w:szCs w:val="24"/>
        </w:rPr>
        <w:t>developments.</w:t>
      </w:r>
    </w:p>
    <w:p w14:paraId="1EDAFF68" w14:textId="08AA3D13" w:rsidR="00016423" w:rsidRPr="007F004C"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Contribute to a sustained process of innovation within the </w:t>
      </w:r>
      <w:r w:rsidR="00661F2C" w:rsidRPr="007F004C">
        <w:rPr>
          <w:rFonts w:cstheme="minorHAnsi"/>
          <w:sz w:val="24"/>
          <w:szCs w:val="24"/>
        </w:rPr>
        <w:t>company.</w:t>
      </w:r>
    </w:p>
    <w:p w14:paraId="52850A74" w14:textId="51C3C737" w:rsidR="00016423" w:rsidRPr="007F004C"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Have well defined plans to commercialise the results of the </w:t>
      </w:r>
      <w:r w:rsidR="009B16B4">
        <w:rPr>
          <w:rFonts w:cstheme="minorHAnsi"/>
          <w:sz w:val="24"/>
          <w:szCs w:val="24"/>
        </w:rPr>
        <w:t>RD&amp;I</w:t>
      </w:r>
      <w:r w:rsidRPr="007F004C">
        <w:rPr>
          <w:rFonts w:cstheme="minorHAnsi"/>
          <w:sz w:val="24"/>
          <w:szCs w:val="24"/>
        </w:rPr>
        <w:t xml:space="preserve"> (typically within one year of completion of the project</w:t>
      </w:r>
      <w:r w:rsidR="00661F2C" w:rsidRPr="007F004C">
        <w:rPr>
          <w:rFonts w:cstheme="minorHAnsi"/>
          <w:sz w:val="24"/>
          <w:szCs w:val="24"/>
        </w:rPr>
        <w:t>).</w:t>
      </w:r>
    </w:p>
    <w:p w14:paraId="54EEDD87" w14:textId="7C77655F" w:rsidR="00016423" w:rsidRPr="007F004C"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Represent an advance in the level of technical innovation relative to the company’s current products/</w:t>
      </w:r>
      <w:r w:rsidR="00661F2C" w:rsidRPr="007F004C">
        <w:rPr>
          <w:rFonts w:cstheme="minorHAnsi"/>
          <w:sz w:val="24"/>
          <w:szCs w:val="24"/>
        </w:rPr>
        <w:t>processes.</w:t>
      </w:r>
    </w:p>
    <w:p w14:paraId="6AB578A1" w14:textId="2849A05A" w:rsidR="00016423" w:rsidRPr="007F004C"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Are designed to help the company meet market requirements, especially in the area of higher added value products with increased functionality and </w:t>
      </w:r>
      <w:r w:rsidR="00661F2C" w:rsidRPr="007F004C">
        <w:rPr>
          <w:rFonts w:cstheme="minorHAnsi"/>
          <w:sz w:val="24"/>
          <w:szCs w:val="24"/>
        </w:rPr>
        <w:t>benefits.</w:t>
      </w:r>
    </w:p>
    <w:p w14:paraId="425AC849" w14:textId="52635E4E" w:rsidR="000E6585" w:rsidRDefault="00016423"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Clearly show how companies </w:t>
      </w:r>
      <w:r w:rsidR="009B16B4">
        <w:rPr>
          <w:rFonts w:cstheme="minorHAnsi"/>
          <w:sz w:val="24"/>
          <w:szCs w:val="24"/>
        </w:rPr>
        <w:t>plan</w:t>
      </w:r>
      <w:r w:rsidRPr="007F004C">
        <w:rPr>
          <w:rFonts w:cstheme="minorHAnsi"/>
          <w:sz w:val="24"/>
          <w:szCs w:val="24"/>
        </w:rPr>
        <w:t xml:space="preserve"> to undertake the project, particularly in relation to the resources required to develop the project.</w:t>
      </w:r>
    </w:p>
    <w:p w14:paraId="491A9B08" w14:textId="77777777" w:rsidR="009B16B4" w:rsidRDefault="009B16B4" w:rsidP="009B16B4">
      <w:pPr>
        <w:pStyle w:val="ListParagraph"/>
        <w:spacing w:before="0"/>
        <w:jc w:val="left"/>
        <w:rPr>
          <w:rFonts w:cstheme="minorHAnsi"/>
          <w:sz w:val="24"/>
          <w:szCs w:val="24"/>
        </w:rPr>
      </w:pPr>
    </w:p>
    <w:p w14:paraId="5075D9E8" w14:textId="77777777" w:rsidR="009B16B4" w:rsidRDefault="009B16B4" w:rsidP="009B16B4">
      <w:pPr>
        <w:pStyle w:val="ListParagraph"/>
        <w:spacing w:before="0"/>
        <w:jc w:val="left"/>
        <w:rPr>
          <w:rFonts w:cstheme="minorHAnsi"/>
          <w:sz w:val="24"/>
          <w:szCs w:val="24"/>
        </w:rPr>
      </w:pPr>
    </w:p>
    <w:p w14:paraId="0E5D829F" w14:textId="77777777" w:rsidR="009B16B4" w:rsidRPr="009B16B4" w:rsidRDefault="009B16B4" w:rsidP="009B16B4">
      <w:pPr>
        <w:pStyle w:val="ListParagraph"/>
        <w:spacing w:before="0"/>
        <w:jc w:val="left"/>
        <w:rPr>
          <w:rFonts w:cstheme="minorHAnsi"/>
          <w:sz w:val="24"/>
          <w:szCs w:val="24"/>
        </w:rPr>
      </w:pPr>
    </w:p>
    <w:p w14:paraId="2FC27967" w14:textId="77777777" w:rsidR="00016423" w:rsidRPr="00A80185" w:rsidRDefault="00016423" w:rsidP="007F004C">
      <w:pPr>
        <w:pStyle w:val="Heading2"/>
        <w:jc w:val="left"/>
        <w:rPr>
          <w:rFonts w:cstheme="minorHAnsi"/>
          <w:sz w:val="24"/>
          <w:szCs w:val="24"/>
        </w:rPr>
      </w:pPr>
      <w:bookmarkStart w:id="23" w:name="_Toc434243736"/>
      <w:bookmarkStart w:id="24" w:name="_Toc435091976"/>
      <w:bookmarkStart w:id="25" w:name="_Ref445304736"/>
      <w:bookmarkStart w:id="26" w:name="_Toc163810246"/>
      <w:r w:rsidRPr="00A80185">
        <w:rPr>
          <w:rFonts w:cstheme="minorHAnsi"/>
          <w:sz w:val="24"/>
          <w:szCs w:val="24"/>
        </w:rPr>
        <w:lastRenderedPageBreak/>
        <w:t>Eligible Activities</w:t>
      </w:r>
      <w:bookmarkEnd w:id="23"/>
      <w:bookmarkEnd w:id="24"/>
      <w:bookmarkEnd w:id="25"/>
      <w:bookmarkEnd w:id="26"/>
    </w:p>
    <w:p w14:paraId="52B838F0" w14:textId="3A84D54A" w:rsidR="00016423" w:rsidRPr="007F004C" w:rsidRDefault="009B16B4" w:rsidP="007F004C">
      <w:pPr>
        <w:jc w:val="left"/>
        <w:rPr>
          <w:rFonts w:cstheme="minorHAnsi"/>
          <w:sz w:val="24"/>
          <w:szCs w:val="24"/>
        </w:rPr>
      </w:pPr>
      <w:r>
        <w:rPr>
          <w:rFonts w:cstheme="minorHAnsi"/>
          <w:sz w:val="24"/>
          <w:szCs w:val="24"/>
        </w:rPr>
        <w:t>RD&amp;I p</w:t>
      </w:r>
      <w:r w:rsidR="00016423" w:rsidRPr="007F004C">
        <w:rPr>
          <w:rFonts w:cstheme="minorHAnsi"/>
          <w:sz w:val="24"/>
          <w:szCs w:val="24"/>
        </w:rPr>
        <w:t xml:space="preserve">rojects </w:t>
      </w:r>
      <w:r w:rsidR="002829D3">
        <w:rPr>
          <w:rFonts w:cstheme="minorHAnsi"/>
          <w:sz w:val="24"/>
          <w:szCs w:val="24"/>
        </w:rPr>
        <w:t xml:space="preserve">that </w:t>
      </w:r>
      <w:r w:rsidR="00016423" w:rsidRPr="007F004C">
        <w:rPr>
          <w:rFonts w:cstheme="minorHAnsi"/>
          <w:sz w:val="24"/>
          <w:szCs w:val="24"/>
        </w:rPr>
        <w:t xml:space="preserve">can be defined as experimental development or industrial research are eligible for support. Projects may contain one or more of these categories </w:t>
      </w:r>
      <w:r w:rsidR="002829D3" w:rsidRPr="007F004C">
        <w:rPr>
          <w:rFonts w:cstheme="minorHAnsi"/>
          <w:sz w:val="24"/>
          <w:szCs w:val="24"/>
        </w:rPr>
        <w:t>i.e.,</w:t>
      </w:r>
      <w:r w:rsidR="00016423" w:rsidRPr="007F004C">
        <w:rPr>
          <w:rFonts w:cstheme="minorHAnsi"/>
          <w:sz w:val="24"/>
          <w:szCs w:val="24"/>
        </w:rPr>
        <w:t xml:space="preserve"> it may share elements of experimental development and industrial research. A description of each category is given below.</w:t>
      </w:r>
    </w:p>
    <w:p w14:paraId="3585BD36" w14:textId="77777777" w:rsidR="00661F2C" w:rsidRPr="007F004C" w:rsidRDefault="00A229F6" w:rsidP="007F004C">
      <w:pPr>
        <w:jc w:val="left"/>
        <w:rPr>
          <w:rFonts w:cstheme="minorHAnsi"/>
          <w:sz w:val="24"/>
          <w:szCs w:val="24"/>
        </w:rPr>
      </w:pPr>
      <w:r w:rsidRPr="002829D3">
        <w:rPr>
          <w:rFonts w:cstheme="minorHAnsi"/>
          <w:b/>
          <w:bCs/>
          <w:sz w:val="24"/>
          <w:szCs w:val="24"/>
        </w:rPr>
        <w:t>Note:</w:t>
      </w:r>
      <w:r w:rsidRPr="007F004C">
        <w:rPr>
          <w:rFonts w:cstheme="minorHAnsi"/>
          <w:sz w:val="24"/>
          <w:szCs w:val="24"/>
        </w:rPr>
        <w:t xml:space="preserve"> For RD&amp;I </w:t>
      </w:r>
      <w:r w:rsidR="004D2FC3" w:rsidRPr="007F004C">
        <w:rPr>
          <w:rFonts w:cstheme="minorHAnsi"/>
          <w:sz w:val="24"/>
          <w:szCs w:val="24"/>
        </w:rPr>
        <w:t xml:space="preserve">grants that seek to develop digital products, processes or services, in any area, technology, industry or sector (including, but not limited to, digital industries and technologies, such as for example super-computing, quantum technologies, block chain technologies, artificial intelligence, cyber security, big data and cloud or edge technologies), please discuss the project with your IDA Project Executive before you start the application process as your application may require an alternative suite of application documents. </w:t>
      </w:r>
      <w:bookmarkStart w:id="27" w:name="_Toc434243737"/>
      <w:bookmarkStart w:id="28" w:name="_Toc435091977"/>
    </w:p>
    <w:p w14:paraId="3F7A91E8" w14:textId="1AD83916" w:rsidR="00A229F6" w:rsidRPr="007852F8" w:rsidRDefault="002829D3" w:rsidP="007F004C">
      <w:pPr>
        <w:jc w:val="left"/>
        <w:rPr>
          <w:rFonts w:cstheme="minorHAnsi"/>
          <w:b/>
          <w:sz w:val="24"/>
          <w:szCs w:val="24"/>
          <w:u w:val="single"/>
        </w:rPr>
      </w:pPr>
      <w:r>
        <w:rPr>
          <w:rFonts w:cstheme="minorHAnsi"/>
          <w:b/>
          <w:sz w:val="24"/>
          <w:szCs w:val="24"/>
          <w:u w:val="single"/>
        </w:rPr>
        <w:t xml:space="preserve">RD&amp;I: </w:t>
      </w:r>
      <w:r w:rsidR="00016423" w:rsidRPr="007F004C">
        <w:rPr>
          <w:rFonts w:cstheme="minorHAnsi"/>
          <w:b/>
          <w:sz w:val="24"/>
          <w:szCs w:val="24"/>
          <w:u w:val="single"/>
        </w:rPr>
        <w:t>Experimental Development</w:t>
      </w:r>
      <w:bookmarkStart w:id="29" w:name="_Toc434243738"/>
      <w:bookmarkStart w:id="30" w:name="_Toc435091978"/>
      <w:bookmarkEnd w:id="27"/>
      <w:bookmarkEnd w:id="28"/>
      <w:r>
        <w:rPr>
          <w:rFonts w:cstheme="minorHAnsi"/>
          <w:b/>
          <w:sz w:val="24"/>
          <w:szCs w:val="24"/>
          <w:u w:val="single"/>
        </w:rPr>
        <w:t xml:space="preserve">: </w:t>
      </w:r>
      <w:r w:rsidR="00A229F6" w:rsidRPr="007852F8">
        <w:rPr>
          <w:rFonts w:cstheme="minorHAnsi"/>
          <w:bCs/>
          <w:sz w:val="24"/>
          <w:szCs w:val="24"/>
        </w:rPr>
        <w:t xml:space="preserve">means acquiring, combining, shaping and using existing scientific, technological, business and other relevant knowledge and skills with the aim of developing new or improved products, processes or services, including digital products, processes or services, in any area, technology, industry or sector (including, but not limited to, digital industries and technologies, such as for example super-computing, quantum technologies, block chain technologies, artificial intelligence, cyber security, big data and cloud or edge technologies). </w:t>
      </w:r>
    </w:p>
    <w:p w14:paraId="6F037AFE" w14:textId="0B073C78" w:rsidR="00A229F6" w:rsidRPr="007852F8" w:rsidRDefault="00A229F6" w:rsidP="007F004C">
      <w:pPr>
        <w:jc w:val="left"/>
        <w:rPr>
          <w:rFonts w:cstheme="minorHAnsi"/>
          <w:bCs/>
          <w:sz w:val="24"/>
          <w:szCs w:val="24"/>
        </w:rPr>
      </w:pPr>
      <w:r w:rsidRPr="007852F8">
        <w:rPr>
          <w:rFonts w:cstheme="minorHAnsi"/>
          <w:bCs/>
          <w:sz w:val="24"/>
          <w:szCs w:val="24"/>
        </w:rPr>
        <w:t xml:space="preserve">This may also encompass, for example, activities aiming at the conceptual definition, planning and documentation of new products, processes or services. Experimental development may comprise prototyping, demonstrating, piloting, testing and validation of new or improved products, </w:t>
      </w:r>
      <w:r w:rsidR="00661F2C" w:rsidRPr="007F004C">
        <w:rPr>
          <w:rFonts w:cstheme="minorHAnsi"/>
          <w:bCs/>
          <w:sz w:val="24"/>
          <w:szCs w:val="24"/>
        </w:rPr>
        <w:t>processes,</w:t>
      </w:r>
      <w:r w:rsidRPr="007852F8">
        <w:rPr>
          <w:rFonts w:cstheme="minorHAnsi"/>
          <w:bCs/>
          <w:sz w:val="24"/>
          <w:szCs w:val="24"/>
        </w:rPr>
        <w:t xml:space="preserve"> or services in environments representative of </w:t>
      </w:r>
      <w:r w:rsidR="00661F2C" w:rsidRPr="007F004C">
        <w:rPr>
          <w:rFonts w:cstheme="minorHAnsi"/>
          <w:bCs/>
          <w:sz w:val="24"/>
          <w:szCs w:val="24"/>
        </w:rPr>
        <w:t>real-life</w:t>
      </w:r>
      <w:r w:rsidRPr="007852F8">
        <w:rPr>
          <w:rFonts w:cstheme="minorHAnsi"/>
          <w:bCs/>
          <w:sz w:val="24"/>
          <w:szCs w:val="24"/>
        </w:rPr>
        <w:t xml:space="preserve"> operating conditions where the primary objective is to make further technical improvements on products, processes or services that are not substantially set. </w:t>
      </w:r>
    </w:p>
    <w:p w14:paraId="6CE6DA66" w14:textId="5119DB89" w:rsidR="00A229F6" w:rsidRPr="007852F8" w:rsidRDefault="00A229F6" w:rsidP="007F004C">
      <w:pPr>
        <w:jc w:val="left"/>
        <w:rPr>
          <w:rFonts w:cstheme="minorHAnsi"/>
          <w:bCs/>
          <w:sz w:val="24"/>
          <w:szCs w:val="24"/>
        </w:rPr>
      </w:pPr>
      <w:r w:rsidRPr="007852F8">
        <w:rPr>
          <w:rFonts w:cstheme="minorHAnsi"/>
          <w:bCs/>
          <w:sz w:val="24"/>
          <w:szCs w:val="24"/>
        </w:rPr>
        <w:t xml:space="preserve">This may include the development of a commercially usable prototype or pilot which is necessarily the final commercial </w:t>
      </w:r>
      <w:r w:rsidR="00661F2C" w:rsidRPr="007F004C">
        <w:rPr>
          <w:rFonts w:cstheme="minorHAnsi"/>
          <w:bCs/>
          <w:sz w:val="24"/>
          <w:szCs w:val="24"/>
        </w:rPr>
        <w:t>product,</w:t>
      </w:r>
      <w:r w:rsidRPr="007852F8">
        <w:rPr>
          <w:rFonts w:cstheme="minorHAnsi"/>
          <w:bCs/>
          <w:sz w:val="24"/>
          <w:szCs w:val="24"/>
        </w:rPr>
        <w:t xml:space="preserve"> and which is too expensive to produce for it to be used only for demonstration and validation purposes. Experimental development does not include routine or periodic changes made to existing products, production lines, manufacturing processes, services and other operations in progress, even if those changes may represent improvements.</w:t>
      </w:r>
    </w:p>
    <w:p w14:paraId="5F1F40B5" w14:textId="4AC4FCBB" w:rsidR="000E6585" w:rsidRPr="002829D3" w:rsidRDefault="00016423" w:rsidP="007F004C">
      <w:pPr>
        <w:jc w:val="left"/>
        <w:rPr>
          <w:rFonts w:cstheme="minorHAnsi"/>
          <w:b/>
          <w:sz w:val="24"/>
          <w:szCs w:val="24"/>
          <w:u w:val="single"/>
        </w:rPr>
      </w:pPr>
      <w:r w:rsidRPr="007F004C">
        <w:rPr>
          <w:rFonts w:cstheme="minorHAnsi"/>
          <w:b/>
          <w:sz w:val="24"/>
          <w:szCs w:val="24"/>
          <w:u w:val="single"/>
        </w:rPr>
        <w:t>Industrial Research</w:t>
      </w:r>
      <w:bookmarkEnd w:id="29"/>
      <w:bookmarkEnd w:id="30"/>
      <w:r w:rsidR="002829D3">
        <w:rPr>
          <w:rFonts w:cstheme="minorHAnsi"/>
          <w:sz w:val="24"/>
          <w:szCs w:val="24"/>
        </w:rPr>
        <w:t xml:space="preserve">: </w:t>
      </w:r>
      <w:r w:rsidR="00A229F6" w:rsidRPr="007F004C">
        <w:rPr>
          <w:rFonts w:cstheme="minorHAnsi"/>
          <w:sz w:val="24"/>
          <w:szCs w:val="24"/>
        </w:rPr>
        <w:t>means the planned research or critical investigation aimed at the acquisition of new knowledge and skills for developing new products, processes or services or aimed at bringing about a significant improvement in existing products, processes or services, including digital products, processes or services, in any area, technology, industry or sector (including, but not limited to, digital industries and technologies, such as super-computing, quantum technologies, block chain technologies, artificial intelligence, cyber security, big data and cloud technologies). Industrial research comprises the creation of components parts of complex systems, and may include the construction of prototypes in a laboratory environment or in an environment with simulated interfaces to existing systems as well as of pilot lines, when necessary for the industrial research and notably for generic technology validation</w:t>
      </w:r>
    </w:p>
    <w:p w14:paraId="4D02467B" w14:textId="77777777" w:rsidR="00016423" w:rsidRPr="00A80185" w:rsidRDefault="00016423" w:rsidP="007F004C">
      <w:pPr>
        <w:pStyle w:val="Heading2"/>
        <w:jc w:val="left"/>
        <w:rPr>
          <w:rFonts w:cstheme="minorHAnsi"/>
          <w:sz w:val="24"/>
          <w:szCs w:val="24"/>
        </w:rPr>
      </w:pPr>
      <w:bookmarkStart w:id="31" w:name="_Toc434243739"/>
      <w:bookmarkStart w:id="32" w:name="_Toc435091979"/>
      <w:bookmarkStart w:id="33" w:name="_Toc163810247"/>
      <w:r w:rsidRPr="00A80185">
        <w:rPr>
          <w:rFonts w:cstheme="minorHAnsi"/>
          <w:sz w:val="24"/>
          <w:szCs w:val="24"/>
        </w:rPr>
        <w:t>Ineligible Activities</w:t>
      </w:r>
      <w:bookmarkEnd w:id="31"/>
      <w:bookmarkEnd w:id="32"/>
      <w:bookmarkEnd w:id="33"/>
    </w:p>
    <w:p w14:paraId="63C4FE85" w14:textId="47C0DC31" w:rsidR="000E6585" w:rsidRPr="007F004C" w:rsidRDefault="00016423" w:rsidP="007F004C">
      <w:pPr>
        <w:jc w:val="left"/>
        <w:rPr>
          <w:rFonts w:cstheme="minorHAnsi"/>
          <w:sz w:val="24"/>
          <w:szCs w:val="24"/>
        </w:rPr>
      </w:pPr>
      <w:r w:rsidRPr="007F004C">
        <w:rPr>
          <w:rFonts w:cstheme="minorHAnsi"/>
          <w:sz w:val="24"/>
          <w:szCs w:val="24"/>
        </w:rPr>
        <w:t xml:space="preserve">It is not the aim of this initiative to fund routine or periodic changes to products, production lines, manufacturing processes, existing </w:t>
      </w:r>
      <w:r w:rsidR="002829D3" w:rsidRPr="007F004C">
        <w:rPr>
          <w:rFonts w:cstheme="minorHAnsi"/>
          <w:sz w:val="24"/>
          <w:szCs w:val="24"/>
        </w:rPr>
        <w:t>services,</w:t>
      </w:r>
      <w:r w:rsidRPr="007F004C">
        <w:rPr>
          <w:rFonts w:cstheme="minorHAnsi"/>
          <w:sz w:val="24"/>
          <w:szCs w:val="24"/>
        </w:rPr>
        <w:t xml:space="preserve"> and other operations in process, even if such changes may </w:t>
      </w:r>
      <w:r w:rsidRPr="007F004C">
        <w:rPr>
          <w:rFonts w:cstheme="minorHAnsi"/>
          <w:sz w:val="24"/>
          <w:szCs w:val="24"/>
        </w:rPr>
        <w:lastRenderedPageBreak/>
        <w:t xml:space="preserve">represent improvements.  Projects involving routine transfer of well-established technology to a new site are not eligible for </w:t>
      </w:r>
      <w:r w:rsidR="009B16B4">
        <w:rPr>
          <w:rFonts w:cstheme="minorHAnsi"/>
          <w:sz w:val="24"/>
          <w:szCs w:val="24"/>
        </w:rPr>
        <w:t>RD&amp;I</w:t>
      </w:r>
      <w:r w:rsidRPr="007F004C">
        <w:rPr>
          <w:rFonts w:cstheme="minorHAnsi"/>
          <w:sz w:val="24"/>
          <w:szCs w:val="24"/>
        </w:rPr>
        <w:t xml:space="preserve"> grant aid unless a case can be made that significant technical uncertainty must be addressed.  </w:t>
      </w:r>
    </w:p>
    <w:p w14:paraId="17650F35" w14:textId="77777777" w:rsidR="00016423" w:rsidRPr="00A80185" w:rsidRDefault="00016423" w:rsidP="007F004C">
      <w:pPr>
        <w:pStyle w:val="Heading2"/>
        <w:jc w:val="left"/>
        <w:rPr>
          <w:rFonts w:cstheme="minorHAnsi"/>
          <w:sz w:val="24"/>
          <w:szCs w:val="24"/>
        </w:rPr>
      </w:pPr>
      <w:bookmarkStart w:id="34" w:name="_Toc163810248"/>
      <w:r w:rsidRPr="00A80185">
        <w:rPr>
          <w:rFonts w:cstheme="minorHAnsi"/>
          <w:sz w:val="24"/>
          <w:szCs w:val="24"/>
        </w:rPr>
        <w:t>Applications Consisting of Multiple Projects</w:t>
      </w:r>
      <w:r w:rsidR="00C82E0D" w:rsidRPr="00A80185">
        <w:rPr>
          <w:rFonts w:cstheme="minorHAnsi"/>
          <w:sz w:val="24"/>
          <w:szCs w:val="24"/>
        </w:rPr>
        <w:t xml:space="preserve"> </w:t>
      </w:r>
      <w:r w:rsidRPr="00A80185">
        <w:rPr>
          <w:rFonts w:cstheme="minorHAnsi"/>
          <w:sz w:val="24"/>
          <w:szCs w:val="24"/>
        </w:rPr>
        <w:t>and/or Multiple Work packages</w:t>
      </w:r>
      <w:bookmarkEnd w:id="34"/>
    </w:p>
    <w:p w14:paraId="1B052465" w14:textId="5B114F8D" w:rsidR="00097013" w:rsidRPr="007F004C" w:rsidRDefault="00C82E0D" w:rsidP="007F004C">
      <w:pPr>
        <w:jc w:val="left"/>
        <w:rPr>
          <w:rFonts w:cstheme="minorHAnsi"/>
          <w:sz w:val="24"/>
          <w:szCs w:val="24"/>
        </w:rPr>
      </w:pPr>
      <w:r w:rsidRPr="007F004C">
        <w:rPr>
          <w:rFonts w:cstheme="minorHAnsi"/>
          <w:sz w:val="24"/>
          <w:szCs w:val="24"/>
        </w:rPr>
        <w:t>An application f</w:t>
      </w:r>
      <w:r w:rsidR="00097013" w:rsidRPr="007F004C">
        <w:rPr>
          <w:rFonts w:cstheme="minorHAnsi"/>
          <w:sz w:val="24"/>
          <w:szCs w:val="24"/>
        </w:rPr>
        <w:t>or RD&amp;I grant a</w:t>
      </w:r>
      <w:r w:rsidRPr="007F004C">
        <w:rPr>
          <w:rFonts w:cstheme="minorHAnsi"/>
          <w:sz w:val="24"/>
          <w:szCs w:val="24"/>
        </w:rPr>
        <w:t xml:space="preserve">id may consist of </w:t>
      </w:r>
      <w:r w:rsidR="00097013" w:rsidRPr="007F004C">
        <w:rPr>
          <w:rFonts w:cstheme="minorHAnsi"/>
          <w:sz w:val="24"/>
          <w:szCs w:val="24"/>
        </w:rPr>
        <w:t>one or more</w:t>
      </w:r>
      <w:r w:rsidRPr="007F004C">
        <w:rPr>
          <w:rFonts w:cstheme="minorHAnsi"/>
          <w:sz w:val="24"/>
          <w:szCs w:val="24"/>
        </w:rPr>
        <w:t xml:space="preserve"> </w:t>
      </w:r>
      <w:r w:rsidR="009B16B4">
        <w:rPr>
          <w:rFonts w:cstheme="minorHAnsi"/>
          <w:sz w:val="24"/>
          <w:szCs w:val="24"/>
        </w:rPr>
        <w:t>RD&amp;I</w:t>
      </w:r>
      <w:r w:rsidRPr="007F004C">
        <w:rPr>
          <w:rFonts w:cstheme="minorHAnsi"/>
          <w:sz w:val="24"/>
          <w:szCs w:val="24"/>
        </w:rPr>
        <w:t xml:space="preserve"> </w:t>
      </w:r>
      <w:r w:rsidR="00097013" w:rsidRPr="007F004C">
        <w:rPr>
          <w:rFonts w:cstheme="minorHAnsi"/>
          <w:sz w:val="24"/>
          <w:szCs w:val="24"/>
        </w:rPr>
        <w:t>p</w:t>
      </w:r>
      <w:r w:rsidRPr="007F004C">
        <w:rPr>
          <w:rFonts w:cstheme="minorHAnsi"/>
          <w:sz w:val="24"/>
          <w:szCs w:val="24"/>
        </w:rPr>
        <w:t>rojects</w:t>
      </w:r>
      <w:r w:rsidR="00097013" w:rsidRPr="007F004C">
        <w:rPr>
          <w:rFonts w:cstheme="minorHAnsi"/>
          <w:sz w:val="24"/>
          <w:szCs w:val="24"/>
        </w:rPr>
        <w:t xml:space="preserve"> (as defined in section </w:t>
      </w:r>
      <w:r w:rsidR="00097013" w:rsidRPr="007F004C">
        <w:rPr>
          <w:rFonts w:cstheme="minorHAnsi"/>
          <w:sz w:val="24"/>
          <w:szCs w:val="24"/>
        </w:rPr>
        <w:fldChar w:fldCharType="begin"/>
      </w:r>
      <w:r w:rsidR="00097013" w:rsidRPr="007F004C">
        <w:rPr>
          <w:rFonts w:cstheme="minorHAnsi"/>
          <w:sz w:val="24"/>
          <w:szCs w:val="24"/>
        </w:rPr>
        <w:instrText xml:space="preserve"> REF _Ref446597877 \r \h </w:instrText>
      </w:r>
      <w:r w:rsidR="007F004C" w:rsidRPr="007F004C">
        <w:rPr>
          <w:rFonts w:cstheme="minorHAnsi"/>
          <w:sz w:val="24"/>
          <w:szCs w:val="24"/>
        </w:rPr>
        <w:instrText xml:space="preserve"> \* MERGEFORMAT </w:instrText>
      </w:r>
      <w:r w:rsidR="00097013" w:rsidRPr="007F004C">
        <w:rPr>
          <w:rFonts w:cstheme="minorHAnsi"/>
          <w:sz w:val="24"/>
          <w:szCs w:val="24"/>
        </w:rPr>
      </w:r>
      <w:r w:rsidR="00097013" w:rsidRPr="007F004C">
        <w:rPr>
          <w:rFonts w:cstheme="minorHAnsi"/>
          <w:sz w:val="24"/>
          <w:szCs w:val="24"/>
        </w:rPr>
        <w:fldChar w:fldCharType="separate"/>
      </w:r>
      <w:r w:rsidR="00795DC3" w:rsidRPr="007F004C">
        <w:rPr>
          <w:rFonts w:cstheme="minorHAnsi"/>
          <w:sz w:val="24"/>
          <w:szCs w:val="24"/>
        </w:rPr>
        <w:t>2.2</w:t>
      </w:r>
      <w:r w:rsidR="00097013" w:rsidRPr="007F004C">
        <w:rPr>
          <w:rFonts w:cstheme="minorHAnsi"/>
          <w:sz w:val="24"/>
          <w:szCs w:val="24"/>
        </w:rPr>
        <w:fldChar w:fldCharType="end"/>
      </w:r>
      <w:r w:rsidR="00097013" w:rsidRPr="007F004C">
        <w:rPr>
          <w:rFonts w:cstheme="minorHAnsi"/>
          <w:sz w:val="24"/>
          <w:szCs w:val="24"/>
        </w:rPr>
        <w:t xml:space="preserve">).  Each </w:t>
      </w:r>
      <w:r w:rsidR="009B16B4">
        <w:rPr>
          <w:rFonts w:cstheme="minorHAnsi"/>
          <w:sz w:val="24"/>
          <w:szCs w:val="24"/>
        </w:rPr>
        <w:t>RD&amp;I</w:t>
      </w:r>
      <w:r w:rsidR="00097013" w:rsidRPr="007F004C">
        <w:rPr>
          <w:rFonts w:cstheme="minorHAnsi"/>
          <w:sz w:val="24"/>
          <w:szCs w:val="24"/>
        </w:rPr>
        <w:t xml:space="preserve"> project may contain multiple work packages.</w:t>
      </w:r>
    </w:p>
    <w:p w14:paraId="2F51FCC0" w14:textId="77777777" w:rsidR="00C82E0D" w:rsidRPr="007F004C" w:rsidRDefault="00097013" w:rsidP="007F004C">
      <w:pPr>
        <w:jc w:val="left"/>
        <w:rPr>
          <w:rFonts w:cstheme="minorHAnsi"/>
          <w:sz w:val="24"/>
          <w:szCs w:val="24"/>
        </w:rPr>
      </w:pPr>
      <w:r w:rsidRPr="007F004C">
        <w:rPr>
          <w:rFonts w:cstheme="minorHAnsi"/>
          <w:noProof/>
          <w:sz w:val="24"/>
          <w:szCs w:val="24"/>
          <w:lang w:eastAsia="en-IE"/>
        </w:rPr>
        <w:t xml:space="preserve"> </w:t>
      </w:r>
      <w:r w:rsidR="00C803CD" w:rsidRPr="007F004C">
        <w:rPr>
          <w:rFonts w:cstheme="minorHAnsi"/>
          <w:noProof/>
          <w:sz w:val="24"/>
          <w:szCs w:val="24"/>
          <w:lang w:eastAsia="en-IE"/>
        </w:rPr>
        <w:drawing>
          <wp:inline distT="0" distB="0" distL="0" distR="0" wp14:anchorId="1212156F" wp14:editId="5ACCFF31">
            <wp:extent cx="6647144" cy="2264735"/>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4836" t="15605" r="14158" b="35330"/>
                    <a:stretch/>
                  </pic:blipFill>
                  <pic:spPr bwMode="auto">
                    <a:xfrm>
                      <a:off x="0" y="0"/>
                      <a:ext cx="6659193" cy="2268840"/>
                    </a:xfrm>
                    <a:prstGeom prst="rect">
                      <a:avLst/>
                    </a:prstGeom>
                    <a:ln>
                      <a:noFill/>
                    </a:ln>
                    <a:extLst>
                      <a:ext uri="{53640926-AAD7-44D8-BBD7-CCE9431645EC}">
                        <a14:shadowObscured xmlns:a14="http://schemas.microsoft.com/office/drawing/2010/main"/>
                      </a:ext>
                    </a:extLst>
                  </pic:spPr>
                </pic:pic>
              </a:graphicData>
            </a:graphic>
          </wp:inline>
        </w:drawing>
      </w:r>
    </w:p>
    <w:p w14:paraId="775A2538" w14:textId="77777777" w:rsidR="00097013" w:rsidRPr="007F004C" w:rsidRDefault="00097013" w:rsidP="007F004C">
      <w:pPr>
        <w:pStyle w:val="Caption"/>
        <w:jc w:val="left"/>
        <w:rPr>
          <w:rFonts w:cstheme="minorHAnsi"/>
          <w:sz w:val="24"/>
          <w:szCs w:val="24"/>
        </w:rPr>
      </w:pPr>
      <w:bookmarkStart w:id="35" w:name="_Ref445388297"/>
      <w:bookmarkStart w:id="36" w:name="_Ref445388293"/>
      <w:r w:rsidRPr="007F004C">
        <w:rPr>
          <w:rFonts w:cstheme="minorHAnsi"/>
          <w:sz w:val="24"/>
          <w:szCs w:val="24"/>
        </w:rPr>
        <w:t xml:space="preserve">Figure </w:t>
      </w:r>
      <w:r w:rsidR="00CF30B1" w:rsidRPr="007F004C">
        <w:rPr>
          <w:rFonts w:cstheme="minorHAnsi"/>
          <w:sz w:val="24"/>
          <w:szCs w:val="24"/>
        </w:rPr>
        <w:fldChar w:fldCharType="begin"/>
      </w:r>
      <w:r w:rsidR="00CF30B1" w:rsidRPr="007F004C">
        <w:rPr>
          <w:rFonts w:cstheme="minorHAnsi"/>
          <w:sz w:val="24"/>
          <w:szCs w:val="24"/>
        </w:rPr>
        <w:instrText xml:space="preserve"> SEQ Figure \* ARABIC </w:instrText>
      </w:r>
      <w:r w:rsidR="00CF30B1" w:rsidRPr="007F004C">
        <w:rPr>
          <w:rFonts w:cstheme="minorHAnsi"/>
          <w:sz w:val="24"/>
          <w:szCs w:val="24"/>
        </w:rPr>
        <w:fldChar w:fldCharType="separate"/>
      </w:r>
      <w:r w:rsidR="00795DC3" w:rsidRPr="007F004C">
        <w:rPr>
          <w:rFonts w:cstheme="minorHAnsi"/>
          <w:noProof/>
          <w:sz w:val="24"/>
          <w:szCs w:val="24"/>
        </w:rPr>
        <w:t>1</w:t>
      </w:r>
      <w:r w:rsidR="00CF30B1" w:rsidRPr="007F004C">
        <w:rPr>
          <w:rFonts w:cstheme="minorHAnsi"/>
          <w:noProof/>
          <w:sz w:val="24"/>
          <w:szCs w:val="24"/>
        </w:rPr>
        <w:fldChar w:fldCharType="end"/>
      </w:r>
      <w:bookmarkEnd w:id="35"/>
      <w:r w:rsidRPr="007F004C">
        <w:rPr>
          <w:rFonts w:cstheme="minorHAnsi"/>
          <w:sz w:val="24"/>
          <w:szCs w:val="24"/>
        </w:rPr>
        <w:t xml:space="preserve"> - Multiple Projects V's Multiple Work Packages</w:t>
      </w:r>
      <w:bookmarkEnd w:id="36"/>
    </w:p>
    <w:p w14:paraId="5852BC85" w14:textId="5ED1BEA4" w:rsidR="00156CD6" w:rsidRPr="007F004C" w:rsidRDefault="00156CD6" w:rsidP="007F004C">
      <w:pPr>
        <w:jc w:val="left"/>
        <w:rPr>
          <w:rFonts w:cstheme="minorHAnsi"/>
          <w:sz w:val="24"/>
          <w:szCs w:val="24"/>
        </w:rPr>
      </w:pPr>
      <w:r w:rsidRPr="007F004C">
        <w:rPr>
          <w:rFonts w:cstheme="minorHAnsi"/>
          <w:sz w:val="24"/>
          <w:szCs w:val="24"/>
        </w:rPr>
        <w:fldChar w:fldCharType="begin"/>
      </w:r>
      <w:r w:rsidRPr="007F004C">
        <w:rPr>
          <w:rFonts w:cstheme="minorHAnsi"/>
          <w:sz w:val="24"/>
          <w:szCs w:val="24"/>
        </w:rPr>
        <w:instrText xml:space="preserve"> REF _Ref445388297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7F004C">
        <w:rPr>
          <w:rFonts w:cstheme="minorHAnsi"/>
          <w:sz w:val="24"/>
          <w:szCs w:val="24"/>
        </w:rPr>
        <w:t>F</w:t>
      </w:r>
      <w:r w:rsidR="00795DC3" w:rsidRPr="002829D3">
        <w:rPr>
          <w:rFonts w:cstheme="minorHAnsi"/>
          <w:b/>
          <w:bCs/>
          <w:sz w:val="24"/>
          <w:szCs w:val="24"/>
        </w:rPr>
        <w:t xml:space="preserve">igure </w:t>
      </w:r>
      <w:r w:rsidR="00795DC3" w:rsidRPr="002829D3">
        <w:rPr>
          <w:rFonts w:cstheme="minorHAnsi"/>
          <w:b/>
          <w:bCs/>
          <w:noProof/>
          <w:sz w:val="24"/>
          <w:szCs w:val="24"/>
        </w:rPr>
        <w:t>1</w:t>
      </w:r>
      <w:r w:rsidRPr="007F004C">
        <w:rPr>
          <w:rFonts w:cstheme="minorHAnsi"/>
          <w:sz w:val="24"/>
          <w:szCs w:val="24"/>
        </w:rPr>
        <w:fldChar w:fldCharType="end"/>
      </w:r>
      <w:r w:rsidRPr="007F004C">
        <w:rPr>
          <w:rFonts w:cstheme="minorHAnsi"/>
          <w:sz w:val="24"/>
          <w:szCs w:val="24"/>
        </w:rPr>
        <w:t xml:space="preserve"> shows how the application forms should be used when there are multiple projects and/or multiple work packages.  </w:t>
      </w:r>
    </w:p>
    <w:p w14:paraId="791718CC" w14:textId="77777777" w:rsidR="00156CD6" w:rsidRPr="007F004C" w:rsidRDefault="00156CD6" w:rsidP="007F004C">
      <w:pPr>
        <w:keepNext/>
        <w:jc w:val="left"/>
        <w:rPr>
          <w:rFonts w:cstheme="minorHAnsi"/>
          <w:b/>
          <w:sz w:val="24"/>
          <w:szCs w:val="24"/>
          <w:u w:val="single"/>
        </w:rPr>
      </w:pPr>
      <w:r w:rsidRPr="007F004C">
        <w:rPr>
          <w:rFonts w:cstheme="minorHAnsi"/>
          <w:b/>
          <w:sz w:val="24"/>
          <w:szCs w:val="24"/>
          <w:u w:val="single"/>
        </w:rPr>
        <w:t>Multiple Projects</w:t>
      </w:r>
    </w:p>
    <w:p w14:paraId="061F4C30" w14:textId="3E7BC07B" w:rsidR="00156CD6" w:rsidRPr="007F004C" w:rsidRDefault="00156CD6" w:rsidP="007F004C">
      <w:pPr>
        <w:keepNext/>
        <w:jc w:val="left"/>
        <w:rPr>
          <w:rFonts w:cstheme="minorHAnsi"/>
          <w:sz w:val="24"/>
          <w:szCs w:val="24"/>
        </w:rPr>
      </w:pPr>
      <w:r w:rsidRPr="007F004C">
        <w:rPr>
          <w:rFonts w:cstheme="minorHAnsi"/>
          <w:sz w:val="24"/>
          <w:szCs w:val="24"/>
        </w:rPr>
        <w:t xml:space="preserve">When two or more </w:t>
      </w:r>
      <w:r w:rsidR="009B16B4">
        <w:rPr>
          <w:rFonts w:cstheme="minorHAnsi"/>
          <w:sz w:val="24"/>
          <w:szCs w:val="24"/>
        </w:rPr>
        <w:t>RD&amp;I</w:t>
      </w:r>
      <w:r w:rsidRPr="007F004C">
        <w:rPr>
          <w:rFonts w:cstheme="minorHAnsi"/>
          <w:sz w:val="24"/>
          <w:szCs w:val="24"/>
        </w:rPr>
        <w:t xml:space="preserve"> projects are clearly separable from each other (and </w:t>
      </w:r>
      <w:r w:rsidR="002829D3" w:rsidRPr="007F004C">
        <w:rPr>
          <w:rFonts w:cstheme="minorHAnsi"/>
          <w:sz w:val="24"/>
          <w:szCs w:val="24"/>
        </w:rPr>
        <w:t>when</w:t>
      </w:r>
      <w:r w:rsidRPr="007F004C">
        <w:rPr>
          <w:rFonts w:cstheme="minorHAnsi"/>
          <w:sz w:val="24"/>
          <w:szCs w:val="24"/>
        </w:rPr>
        <w:t xml:space="preserve"> they have </w:t>
      </w:r>
      <w:r w:rsidRPr="002829D3">
        <w:rPr>
          <w:rFonts w:cstheme="minorHAnsi"/>
          <w:b/>
          <w:bCs/>
          <w:sz w:val="24"/>
          <w:szCs w:val="24"/>
        </w:rPr>
        <w:t>independent probabilities of technological success</w:t>
      </w:r>
      <w:r w:rsidRPr="007F004C">
        <w:rPr>
          <w:rFonts w:cstheme="minorHAnsi"/>
          <w:sz w:val="24"/>
          <w:szCs w:val="24"/>
        </w:rPr>
        <w:t xml:space="preserve">), they are considered multiple single projects. Multiple approved projects are covered </w:t>
      </w:r>
      <w:r w:rsidRPr="002829D3">
        <w:rPr>
          <w:rFonts w:cstheme="minorHAnsi"/>
          <w:b/>
          <w:bCs/>
          <w:sz w:val="24"/>
          <w:szCs w:val="24"/>
        </w:rPr>
        <w:t>under one grant agreement</w:t>
      </w:r>
      <w:r w:rsidRPr="007F004C">
        <w:rPr>
          <w:rFonts w:cstheme="minorHAnsi"/>
          <w:sz w:val="24"/>
          <w:szCs w:val="24"/>
        </w:rPr>
        <w:t xml:space="preserve">.  There is no mechanism to transfer costs between projects if one was under-estimated and another over-estimated. </w:t>
      </w:r>
    </w:p>
    <w:p w14:paraId="79BA8D7F" w14:textId="77777777" w:rsidR="00097013" w:rsidRPr="007F004C" w:rsidRDefault="00097013" w:rsidP="007F004C">
      <w:pPr>
        <w:keepNext/>
        <w:jc w:val="left"/>
        <w:rPr>
          <w:rFonts w:cstheme="minorHAnsi"/>
          <w:b/>
          <w:sz w:val="24"/>
          <w:szCs w:val="24"/>
          <w:u w:val="single"/>
        </w:rPr>
      </w:pPr>
      <w:r w:rsidRPr="007F004C">
        <w:rPr>
          <w:rFonts w:cstheme="minorHAnsi"/>
          <w:b/>
          <w:sz w:val="24"/>
          <w:szCs w:val="24"/>
          <w:u w:val="single"/>
        </w:rPr>
        <w:t>Multiple Work Packages</w:t>
      </w:r>
    </w:p>
    <w:p w14:paraId="04D34CF5" w14:textId="43CB826F" w:rsidR="00156CD6" w:rsidRPr="007F004C" w:rsidRDefault="00C82E0D" w:rsidP="007F004C">
      <w:pPr>
        <w:keepNext/>
        <w:jc w:val="left"/>
        <w:rPr>
          <w:rFonts w:cstheme="minorHAnsi"/>
          <w:sz w:val="24"/>
          <w:szCs w:val="24"/>
        </w:rPr>
      </w:pPr>
      <w:r w:rsidRPr="007F004C">
        <w:rPr>
          <w:rFonts w:cstheme="minorHAnsi"/>
          <w:sz w:val="24"/>
          <w:szCs w:val="24"/>
        </w:rPr>
        <w:t xml:space="preserve">A </w:t>
      </w:r>
      <w:r w:rsidR="009B16B4">
        <w:rPr>
          <w:rFonts w:cstheme="minorHAnsi"/>
          <w:sz w:val="24"/>
          <w:szCs w:val="24"/>
        </w:rPr>
        <w:t>RD&amp;I</w:t>
      </w:r>
      <w:r w:rsidRPr="007F004C">
        <w:rPr>
          <w:rFonts w:cstheme="minorHAnsi"/>
          <w:sz w:val="24"/>
          <w:szCs w:val="24"/>
        </w:rPr>
        <w:t xml:space="preserve"> project may consist of several work packages</w:t>
      </w:r>
      <w:r w:rsidR="00156CD6" w:rsidRPr="007F004C">
        <w:rPr>
          <w:rFonts w:cstheme="minorHAnsi"/>
          <w:sz w:val="24"/>
          <w:szCs w:val="24"/>
        </w:rPr>
        <w:t xml:space="preserve"> that aim to achieve one or more of the project objectives.  For applications with multiple work packages </w:t>
      </w:r>
      <w:r w:rsidR="00156CD6" w:rsidRPr="002829D3">
        <w:rPr>
          <w:rFonts w:cstheme="minorHAnsi"/>
          <w:b/>
          <w:bCs/>
          <w:sz w:val="24"/>
          <w:szCs w:val="24"/>
        </w:rPr>
        <w:t>the interdependence of each work package</w:t>
      </w:r>
      <w:r w:rsidR="00720F7A" w:rsidRPr="002829D3">
        <w:rPr>
          <w:rFonts w:cstheme="minorHAnsi"/>
          <w:b/>
          <w:bCs/>
          <w:sz w:val="24"/>
          <w:szCs w:val="24"/>
        </w:rPr>
        <w:t xml:space="preserve">, technical and/or economic, </w:t>
      </w:r>
      <w:r w:rsidR="00156CD6" w:rsidRPr="002829D3">
        <w:rPr>
          <w:rFonts w:cstheme="minorHAnsi"/>
          <w:b/>
          <w:bCs/>
          <w:sz w:val="24"/>
          <w:szCs w:val="24"/>
        </w:rPr>
        <w:t>should be clearly described</w:t>
      </w:r>
      <w:r w:rsidR="00156CD6" w:rsidRPr="007F004C">
        <w:rPr>
          <w:rFonts w:cstheme="minorHAnsi"/>
          <w:sz w:val="24"/>
          <w:szCs w:val="24"/>
        </w:rPr>
        <w:t xml:space="preserve"> in the Commercial &amp; Strategic Overview document (under “Overview &amp; Scope of Proposed </w:t>
      </w:r>
      <w:r w:rsidR="009B16B4">
        <w:rPr>
          <w:rFonts w:cstheme="minorHAnsi"/>
          <w:sz w:val="24"/>
          <w:szCs w:val="24"/>
        </w:rPr>
        <w:t>RD&amp;I</w:t>
      </w:r>
      <w:r w:rsidR="00156CD6" w:rsidRPr="007F004C">
        <w:rPr>
          <w:rFonts w:cstheme="minorHAnsi"/>
          <w:sz w:val="24"/>
          <w:szCs w:val="24"/>
        </w:rPr>
        <w:t xml:space="preserve"> Activity”).</w:t>
      </w:r>
    </w:p>
    <w:p w14:paraId="393C0462" w14:textId="77777777" w:rsidR="00016423" w:rsidRPr="007F004C" w:rsidRDefault="00016423" w:rsidP="007F004C">
      <w:pPr>
        <w:keepNext/>
        <w:jc w:val="left"/>
        <w:rPr>
          <w:rFonts w:cstheme="minorHAnsi"/>
          <w:sz w:val="24"/>
          <w:szCs w:val="24"/>
        </w:rPr>
      </w:pPr>
      <w:r w:rsidRPr="007F004C">
        <w:rPr>
          <w:rFonts w:cstheme="minorHAnsi"/>
          <w:sz w:val="24"/>
          <w:szCs w:val="24"/>
        </w:rPr>
        <w:t xml:space="preserve">Please consult with your IDA Executive who can guide you on how best to categorise your proposed activity if there is any uncertainty. </w:t>
      </w:r>
    </w:p>
    <w:p w14:paraId="4E80F1FA" w14:textId="77777777" w:rsidR="000E6585" w:rsidRPr="007F004C" w:rsidRDefault="000E6585" w:rsidP="007F004C">
      <w:pPr>
        <w:jc w:val="left"/>
        <w:rPr>
          <w:rFonts w:cstheme="minorHAnsi"/>
          <w:b/>
          <w:bCs/>
          <w:caps/>
          <w:color w:val="FFFFFF" w:themeColor="background1"/>
          <w:spacing w:val="15"/>
          <w:sz w:val="24"/>
          <w:szCs w:val="24"/>
        </w:rPr>
      </w:pPr>
      <w:bookmarkStart w:id="37" w:name="_Toc434997912"/>
      <w:r w:rsidRPr="007F004C">
        <w:rPr>
          <w:rFonts w:cstheme="minorHAnsi"/>
          <w:sz w:val="24"/>
          <w:szCs w:val="24"/>
        </w:rPr>
        <w:br w:type="page"/>
      </w:r>
    </w:p>
    <w:p w14:paraId="43CFDD82" w14:textId="77777777" w:rsidR="00C71D8A" w:rsidRPr="007F004C" w:rsidRDefault="00C71D8A" w:rsidP="007F004C">
      <w:pPr>
        <w:pStyle w:val="Heading1"/>
        <w:jc w:val="left"/>
        <w:rPr>
          <w:rFonts w:cstheme="minorHAnsi"/>
          <w:sz w:val="24"/>
          <w:szCs w:val="24"/>
        </w:rPr>
      </w:pPr>
      <w:bookmarkStart w:id="38" w:name="_Toc163810249"/>
      <w:r w:rsidRPr="007F004C">
        <w:rPr>
          <w:rFonts w:cstheme="minorHAnsi"/>
          <w:sz w:val="24"/>
          <w:szCs w:val="24"/>
        </w:rPr>
        <w:lastRenderedPageBreak/>
        <w:t>Application Process</w:t>
      </w:r>
      <w:bookmarkEnd w:id="37"/>
      <w:bookmarkEnd w:id="38"/>
    </w:p>
    <w:p w14:paraId="1871AE54" w14:textId="77777777" w:rsidR="00C71D8A" w:rsidRPr="007F004C" w:rsidRDefault="00C71D8A" w:rsidP="007F004C">
      <w:pPr>
        <w:jc w:val="left"/>
        <w:rPr>
          <w:rFonts w:cstheme="minorHAnsi"/>
          <w:sz w:val="24"/>
          <w:szCs w:val="24"/>
        </w:rPr>
      </w:pPr>
    </w:p>
    <w:p w14:paraId="5C3987C8" w14:textId="77777777" w:rsidR="00C71D8A" w:rsidRPr="007F004C" w:rsidRDefault="00C71D8A" w:rsidP="007F004C">
      <w:pPr>
        <w:keepNext/>
        <w:jc w:val="left"/>
        <w:rPr>
          <w:rFonts w:cstheme="minorHAnsi"/>
          <w:sz w:val="24"/>
          <w:szCs w:val="24"/>
        </w:rPr>
      </w:pPr>
      <w:r w:rsidRPr="007F004C">
        <w:rPr>
          <w:rFonts w:cstheme="minorHAnsi"/>
          <w:noProof/>
          <w:sz w:val="24"/>
          <w:szCs w:val="24"/>
          <w:lang w:eastAsia="en-IE"/>
        </w:rPr>
        <w:drawing>
          <wp:inline distT="0" distB="0" distL="0" distR="0" wp14:anchorId="0566D9AA" wp14:editId="55B90096">
            <wp:extent cx="6655981" cy="33036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23567" r="26373" b="11465"/>
                    <a:stretch/>
                  </pic:blipFill>
                  <pic:spPr bwMode="auto">
                    <a:xfrm>
                      <a:off x="0" y="0"/>
                      <a:ext cx="6665255" cy="3308302"/>
                    </a:xfrm>
                    <a:prstGeom prst="rect">
                      <a:avLst/>
                    </a:prstGeom>
                    <a:ln>
                      <a:noFill/>
                    </a:ln>
                    <a:extLst>
                      <a:ext uri="{53640926-AAD7-44D8-BBD7-CCE9431645EC}">
                        <a14:shadowObscured xmlns:a14="http://schemas.microsoft.com/office/drawing/2010/main"/>
                      </a:ext>
                    </a:extLst>
                  </pic:spPr>
                </pic:pic>
              </a:graphicData>
            </a:graphic>
          </wp:inline>
        </w:drawing>
      </w:r>
    </w:p>
    <w:p w14:paraId="261AF77F" w14:textId="77777777" w:rsidR="00C71D8A" w:rsidRPr="007F004C" w:rsidRDefault="00C71D8A" w:rsidP="007F004C">
      <w:pPr>
        <w:pStyle w:val="Caption"/>
        <w:keepNext/>
        <w:jc w:val="left"/>
        <w:rPr>
          <w:rFonts w:cstheme="minorHAnsi"/>
          <w:sz w:val="24"/>
          <w:szCs w:val="24"/>
        </w:rPr>
      </w:pPr>
      <w:bookmarkStart w:id="39" w:name="_Ref434324523"/>
      <w:r w:rsidRPr="007F004C">
        <w:rPr>
          <w:rFonts w:cstheme="minorHAnsi"/>
          <w:sz w:val="24"/>
          <w:szCs w:val="24"/>
        </w:rPr>
        <w:t xml:space="preserve">Figure </w:t>
      </w:r>
      <w:r w:rsidR="00CF30B1" w:rsidRPr="007F004C">
        <w:rPr>
          <w:rFonts w:cstheme="minorHAnsi"/>
          <w:sz w:val="24"/>
          <w:szCs w:val="24"/>
        </w:rPr>
        <w:fldChar w:fldCharType="begin"/>
      </w:r>
      <w:r w:rsidR="00CF30B1" w:rsidRPr="007F004C">
        <w:rPr>
          <w:rFonts w:cstheme="minorHAnsi"/>
          <w:sz w:val="24"/>
          <w:szCs w:val="24"/>
        </w:rPr>
        <w:instrText xml:space="preserve"> SEQ Figure \* ARABIC </w:instrText>
      </w:r>
      <w:r w:rsidR="00CF30B1" w:rsidRPr="007F004C">
        <w:rPr>
          <w:rFonts w:cstheme="minorHAnsi"/>
          <w:sz w:val="24"/>
          <w:szCs w:val="24"/>
        </w:rPr>
        <w:fldChar w:fldCharType="separate"/>
      </w:r>
      <w:r w:rsidR="00795DC3" w:rsidRPr="007F004C">
        <w:rPr>
          <w:rFonts w:cstheme="minorHAnsi"/>
          <w:noProof/>
          <w:sz w:val="24"/>
          <w:szCs w:val="24"/>
        </w:rPr>
        <w:t>2</w:t>
      </w:r>
      <w:r w:rsidR="00CF30B1" w:rsidRPr="007F004C">
        <w:rPr>
          <w:rFonts w:cstheme="minorHAnsi"/>
          <w:noProof/>
          <w:sz w:val="24"/>
          <w:szCs w:val="24"/>
        </w:rPr>
        <w:fldChar w:fldCharType="end"/>
      </w:r>
      <w:bookmarkEnd w:id="39"/>
      <w:r w:rsidRPr="007F004C">
        <w:rPr>
          <w:rFonts w:cstheme="minorHAnsi"/>
          <w:sz w:val="24"/>
          <w:szCs w:val="24"/>
        </w:rPr>
        <w:t xml:space="preserve"> - IDA Ireland's RD&amp;I application process</w:t>
      </w:r>
    </w:p>
    <w:p w14:paraId="4CA5C0A6" w14:textId="43D3287A" w:rsidR="000E6585" w:rsidRPr="007F004C" w:rsidRDefault="00C71D8A" w:rsidP="007F004C">
      <w:pPr>
        <w:jc w:val="left"/>
        <w:rPr>
          <w:rFonts w:cstheme="minorHAnsi"/>
          <w:sz w:val="24"/>
          <w:szCs w:val="24"/>
        </w:rPr>
      </w:pPr>
      <w:r w:rsidRPr="002829D3">
        <w:rPr>
          <w:rFonts w:cstheme="minorHAnsi"/>
          <w:b/>
          <w:bCs/>
          <w:sz w:val="24"/>
          <w:szCs w:val="24"/>
        </w:rPr>
        <w:fldChar w:fldCharType="begin"/>
      </w:r>
      <w:r w:rsidRPr="002829D3">
        <w:rPr>
          <w:rFonts w:cstheme="minorHAnsi"/>
          <w:b/>
          <w:bCs/>
          <w:sz w:val="24"/>
          <w:szCs w:val="24"/>
        </w:rPr>
        <w:instrText xml:space="preserve"> REF _Ref434324523 \h </w:instrText>
      </w:r>
      <w:r w:rsidR="007F004C" w:rsidRPr="002829D3">
        <w:rPr>
          <w:rFonts w:cstheme="minorHAnsi"/>
          <w:b/>
          <w:bCs/>
          <w:sz w:val="24"/>
          <w:szCs w:val="24"/>
        </w:rPr>
        <w:instrText xml:space="preserve"> \* MERGEFORMAT </w:instrText>
      </w:r>
      <w:r w:rsidRPr="002829D3">
        <w:rPr>
          <w:rFonts w:cstheme="minorHAnsi"/>
          <w:b/>
          <w:bCs/>
          <w:sz w:val="24"/>
          <w:szCs w:val="24"/>
        </w:rPr>
      </w:r>
      <w:r w:rsidRPr="002829D3">
        <w:rPr>
          <w:rFonts w:cstheme="minorHAnsi"/>
          <w:b/>
          <w:bCs/>
          <w:sz w:val="24"/>
          <w:szCs w:val="24"/>
        </w:rPr>
        <w:fldChar w:fldCharType="separate"/>
      </w:r>
      <w:r w:rsidR="00795DC3" w:rsidRPr="002829D3">
        <w:rPr>
          <w:rFonts w:cstheme="minorHAnsi"/>
          <w:b/>
          <w:bCs/>
          <w:sz w:val="24"/>
          <w:szCs w:val="24"/>
        </w:rPr>
        <w:t xml:space="preserve">Figure </w:t>
      </w:r>
      <w:r w:rsidR="00795DC3" w:rsidRPr="002829D3">
        <w:rPr>
          <w:rFonts w:cstheme="minorHAnsi"/>
          <w:b/>
          <w:bCs/>
          <w:noProof/>
          <w:sz w:val="24"/>
          <w:szCs w:val="24"/>
        </w:rPr>
        <w:t>2</w:t>
      </w:r>
      <w:r w:rsidRPr="002829D3">
        <w:rPr>
          <w:rFonts w:cstheme="minorHAnsi"/>
          <w:b/>
          <w:bCs/>
          <w:sz w:val="24"/>
          <w:szCs w:val="24"/>
        </w:rPr>
        <w:fldChar w:fldCharType="end"/>
      </w:r>
      <w:r w:rsidRPr="007F004C">
        <w:rPr>
          <w:rFonts w:cstheme="minorHAnsi"/>
          <w:sz w:val="24"/>
          <w:szCs w:val="24"/>
        </w:rPr>
        <w:t xml:space="preserve"> above details the different stages of the application process.  The RD&amp;I grant application process can be broken down into three distinct </w:t>
      </w:r>
      <w:r w:rsidR="00D639DC" w:rsidRPr="007F004C">
        <w:rPr>
          <w:rFonts w:cstheme="minorHAnsi"/>
          <w:sz w:val="24"/>
          <w:szCs w:val="24"/>
        </w:rPr>
        <w:t>phases:</w:t>
      </w:r>
      <w:r w:rsidRPr="007F004C">
        <w:rPr>
          <w:rFonts w:cstheme="minorHAnsi"/>
          <w:sz w:val="24"/>
          <w:szCs w:val="24"/>
        </w:rPr>
        <w:t xml:space="preserve"> engagement &amp; application forms (section </w:t>
      </w:r>
      <w:r w:rsidRPr="007F004C">
        <w:rPr>
          <w:rFonts w:cstheme="minorHAnsi"/>
          <w:sz w:val="24"/>
          <w:szCs w:val="24"/>
        </w:rPr>
        <w:fldChar w:fldCharType="begin"/>
      </w:r>
      <w:r w:rsidRPr="007F004C">
        <w:rPr>
          <w:rFonts w:cstheme="minorHAnsi"/>
          <w:sz w:val="24"/>
          <w:szCs w:val="24"/>
        </w:rPr>
        <w:instrText xml:space="preserve"> REF _Ref445815824 \r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7F004C">
        <w:rPr>
          <w:rFonts w:cstheme="minorHAnsi"/>
          <w:sz w:val="24"/>
          <w:szCs w:val="24"/>
        </w:rPr>
        <w:t>3.1</w:t>
      </w:r>
      <w:r w:rsidRPr="007F004C">
        <w:rPr>
          <w:rFonts w:cstheme="minorHAnsi"/>
          <w:sz w:val="24"/>
          <w:szCs w:val="24"/>
        </w:rPr>
        <w:fldChar w:fldCharType="end"/>
      </w:r>
      <w:r w:rsidRPr="007F004C">
        <w:rPr>
          <w:rFonts w:cstheme="minorHAnsi"/>
          <w:sz w:val="24"/>
          <w:szCs w:val="24"/>
        </w:rPr>
        <w:t xml:space="preserve">), assessment (section </w:t>
      </w:r>
      <w:r w:rsidRPr="007F004C">
        <w:rPr>
          <w:rFonts w:cstheme="minorHAnsi"/>
          <w:sz w:val="24"/>
          <w:szCs w:val="24"/>
        </w:rPr>
        <w:fldChar w:fldCharType="begin"/>
      </w:r>
      <w:r w:rsidRPr="007F004C">
        <w:rPr>
          <w:rFonts w:cstheme="minorHAnsi"/>
          <w:sz w:val="24"/>
          <w:szCs w:val="24"/>
        </w:rPr>
        <w:instrText xml:space="preserve"> REF _Ref445731795 \r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7F004C">
        <w:rPr>
          <w:rFonts w:cstheme="minorHAnsi"/>
          <w:sz w:val="24"/>
          <w:szCs w:val="24"/>
        </w:rPr>
        <w:t>3.2</w:t>
      </w:r>
      <w:r w:rsidRPr="007F004C">
        <w:rPr>
          <w:rFonts w:cstheme="minorHAnsi"/>
          <w:sz w:val="24"/>
          <w:szCs w:val="24"/>
        </w:rPr>
        <w:fldChar w:fldCharType="end"/>
      </w:r>
      <w:r w:rsidRPr="007F004C">
        <w:rPr>
          <w:rFonts w:cstheme="minorHAnsi"/>
          <w:sz w:val="24"/>
          <w:szCs w:val="24"/>
        </w:rPr>
        <w:t xml:space="preserve">) &amp; approval (section </w:t>
      </w:r>
      <w:r w:rsidR="009551A9" w:rsidRPr="007F004C">
        <w:rPr>
          <w:rFonts w:cstheme="minorHAnsi"/>
          <w:sz w:val="24"/>
          <w:szCs w:val="24"/>
        </w:rPr>
        <w:t>3.3)</w:t>
      </w:r>
      <w:r w:rsidR="002829D3">
        <w:rPr>
          <w:rFonts w:cstheme="minorHAnsi"/>
          <w:sz w:val="24"/>
          <w:szCs w:val="24"/>
        </w:rPr>
        <w:t>.</w:t>
      </w:r>
    </w:p>
    <w:p w14:paraId="0DDC7D72" w14:textId="77777777" w:rsidR="00C71D8A" w:rsidRPr="00A80185" w:rsidRDefault="00C71D8A" w:rsidP="007F004C">
      <w:pPr>
        <w:pStyle w:val="Heading2"/>
        <w:jc w:val="left"/>
        <w:rPr>
          <w:rFonts w:cstheme="minorHAnsi"/>
          <w:sz w:val="24"/>
          <w:szCs w:val="24"/>
        </w:rPr>
      </w:pPr>
      <w:bookmarkStart w:id="40" w:name="_Ref445731778"/>
      <w:bookmarkStart w:id="41" w:name="_Ref445815824"/>
      <w:bookmarkStart w:id="42" w:name="_Toc163810250"/>
      <w:r w:rsidRPr="00A80185">
        <w:rPr>
          <w:rFonts w:cstheme="minorHAnsi"/>
          <w:sz w:val="24"/>
          <w:szCs w:val="24"/>
        </w:rPr>
        <w:t xml:space="preserve">Initial Engagement &amp; Application </w:t>
      </w:r>
      <w:bookmarkEnd w:id="40"/>
      <w:r w:rsidRPr="00A80185">
        <w:rPr>
          <w:rFonts w:cstheme="minorHAnsi"/>
          <w:sz w:val="24"/>
          <w:szCs w:val="24"/>
        </w:rPr>
        <w:t>Forms</w:t>
      </w:r>
      <w:bookmarkEnd w:id="41"/>
      <w:bookmarkEnd w:id="42"/>
    </w:p>
    <w:p w14:paraId="5EC5296C" w14:textId="4F69BE9B" w:rsidR="00C71D8A" w:rsidRPr="007F004C" w:rsidRDefault="00C71D8A" w:rsidP="007F004C">
      <w:pPr>
        <w:jc w:val="left"/>
        <w:rPr>
          <w:rFonts w:cstheme="minorHAnsi"/>
          <w:sz w:val="24"/>
          <w:szCs w:val="24"/>
        </w:rPr>
      </w:pPr>
      <w:r w:rsidRPr="007F004C">
        <w:rPr>
          <w:rFonts w:cstheme="minorHAnsi"/>
          <w:sz w:val="24"/>
          <w:szCs w:val="24"/>
        </w:rPr>
        <w:t xml:space="preserve">Prior to completing any </w:t>
      </w:r>
      <w:r w:rsidR="00D639DC" w:rsidRPr="007F004C">
        <w:rPr>
          <w:rFonts w:cstheme="minorHAnsi"/>
          <w:sz w:val="24"/>
          <w:szCs w:val="24"/>
        </w:rPr>
        <w:t>forms,</w:t>
      </w:r>
      <w:r w:rsidRPr="007F004C">
        <w:rPr>
          <w:rFonts w:cstheme="minorHAnsi"/>
          <w:sz w:val="24"/>
          <w:szCs w:val="24"/>
        </w:rPr>
        <w:t xml:space="preserve"> a company should discuss the proposed </w:t>
      </w:r>
      <w:r w:rsidR="009B16B4">
        <w:rPr>
          <w:rFonts w:cstheme="minorHAnsi"/>
          <w:sz w:val="24"/>
          <w:szCs w:val="24"/>
        </w:rPr>
        <w:t>RD&amp;I</w:t>
      </w:r>
      <w:r w:rsidRPr="007F004C">
        <w:rPr>
          <w:rFonts w:cstheme="minorHAnsi"/>
          <w:sz w:val="24"/>
          <w:szCs w:val="24"/>
        </w:rPr>
        <w:t xml:space="preserve"> activity in detail with their relevant IDA Ireland Project Executive and IDA Ireland Technologist.</w:t>
      </w:r>
      <w:r w:rsidR="00661F2C" w:rsidRPr="007F004C">
        <w:rPr>
          <w:rFonts w:cstheme="minorHAnsi"/>
          <w:sz w:val="24"/>
          <w:szCs w:val="24"/>
        </w:rPr>
        <w:t xml:space="preserve"> </w:t>
      </w:r>
      <w:r w:rsidR="000D0855" w:rsidRPr="007F004C">
        <w:rPr>
          <w:rFonts w:cstheme="minorHAnsi"/>
          <w:color w:val="000000" w:themeColor="text1"/>
          <w:sz w:val="24"/>
          <w:szCs w:val="24"/>
        </w:rPr>
        <w:t>It is important to include the IDA Technologist early in these discussions.</w:t>
      </w:r>
      <w:r w:rsidRPr="007F004C">
        <w:rPr>
          <w:rFonts w:cstheme="minorHAnsi"/>
          <w:color w:val="000000" w:themeColor="text1"/>
          <w:sz w:val="24"/>
          <w:szCs w:val="24"/>
        </w:rPr>
        <w:t xml:space="preserve"> </w:t>
      </w:r>
    </w:p>
    <w:p w14:paraId="4CD2F81D" w14:textId="77777777" w:rsidR="00C71D8A" w:rsidRPr="007F004C" w:rsidRDefault="00C71D8A" w:rsidP="007F004C">
      <w:pPr>
        <w:jc w:val="left"/>
        <w:rPr>
          <w:rFonts w:cstheme="minorHAnsi"/>
          <w:sz w:val="24"/>
          <w:szCs w:val="24"/>
        </w:rPr>
      </w:pPr>
      <w:r w:rsidRPr="007F004C">
        <w:rPr>
          <w:rFonts w:cstheme="minorHAnsi"/>
          <w:sz w:val="24"/>
          <w:szCs w:val="24"/>
        </w:rPr>
        <w:t xml:space="preserve">To formally initiate the process the company needs to complete the ‘Request for Horizontal Aid’ form and return it to IDA Ireland in advance of completing application forms.  </w:t>
      </w:r>
    </w:p>
    <w:p w14:paraId="54854F3E" w14:textId="241BBFBC" w:rsidR="00C71D8A" w:rsidRPr="007F004C" w:rsidRDefault="00C71D8A" w:rsidP="007F004C">
      <w:pPr>
        <w:jc w:val="left"/>
        <w:rPr>
          <w:rFonts w:cstheme="minorHAnsi"/>
          <w:sz w:val="24"/>
          <w:szCs w:val="24"/>
        </w:rPr>
      </w:pPr>
      <w:r w:rsidRPr="007F004C">
        <w:rPr>
          <w:rFonts w:cstheme="minorHAnsi"/>
          <w:sz w:val="24"/>
          <w:szCs w:val="24"/>
        </w:rPr>
        <w:t xml:space="preserve">The application has several forms, which are listed in </w:t>
      </w:r>
      <w:r w:rsidRPr="007F004C">
        <w:rPr>
          <w:rFonts w:cstheme="minorHAnsi"/>
          <w:sz w:val="24"/>
          <w:szCs w:val="24"/>
        </w:rPr>
        <w:fldChar w:fldCharType="begin"/>
      </w:r>
      <w:r w:rsidRPr="007F004C">
        <w:rPr>
          <w:rFonts w:cstheme="minorHAnsi"/>
          <w:sz w:val="24"/>
          <w:szCs w:val="24"/>
        </w:rPr>
        <w:instrText xml:space="preserve"> REF _Ref434324836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7F004C">
        <w:rPr>
          <w:rFonts w:cstheme="minorHAnsi"/>
          <w:color w:val="455F51" w:themeColor="text2"/>
          <w:sz w:val="24"/>
          <w:szCs w:val="24"/>
        </w:rPr>
        <w:t xml:space="preserve">Table </w:t>
      </w:r>
      <w:r w:rsidR="00795DC3" w:rsidRPr="007F004C">
        <w:rPr>
          <w:rFonts w:cstheme="minorHAnsi"/>
          <w:noProof/>
          <w:color w:val="455F51" w:themeColor="text2"/>
          <w:sz w:val="24"/>
          <w:szCs w:val="24"/>
        </w:rPr>
        <w:t>1</w:t>
      </w:r>
      <w:r w:rsidRPr="007F004C">
        <w:rPr>
          <w:rFonts w:cstheme="minorHAnsi"/>
          <w:sz w:val="24"/>
          <w:szCs w:val="24"/>
        </w:rPr>
        <w:fldChar w:fldCharType="end"/>
      </w:r>
      <w:r w:rsidRPr="007F004C">
        <w:rPr>
          <w:rFonts w:cs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7836"/>
      </w:tblGrid>
      <w:tr w:rsidR="00C71D8A" w:rsidRPr="007F004C" w14:paraId="42630CA8" w14:textId="77777777" w:rsidTr="009D368F">
        <w:trPr>
          <w:cantSplit/>
          <w:trHeight w:val="125"/>
        </w:trPr>
        <w:tc>
          <w:tcPr>
            <w:tcW w:w="2660" w:type="dxa"/>
            <w:tcBorders>
              <w:bottom w:val="single" w:sz="4" w:space="0" w:color="808080" w:themeColor="background1" w:themeShade="80"/>
              <w:right w:val="single" w:sz="4" w:space="0" w:color="808080" w:themeColor="background1" w:themeShade="80"/>
            </w:tcBorders>
          </w:tcPr>
          <w:p w14:paraId="193DEE25" w14:textId="77777777" w:rsidR="00C71D8A" w:rsidRPr="007F004C" w:rsidRDefault="00292D79" w:rsidP="007F004C">
            <w:pPr>
              <w:jc w:val="left"/>
              <w:rPr>
                <w:rFonts w:cstheme="minorHAnsi"/>
                <w:b/>
                <w:sz w:val="24"/>
                <w:szCs w:val="24"/>
              </w:rPr>
            </w:pPr>
            <w:r w:rsidRPr="007F004C">
              <w:rPr>
                <w:rFonts w:cstheme="minorHAnsi"/>
                <w:b/>
                <w:sz w:val="24"/>
                <w:szCs w:val="24"/>
              </w:rPr>
              <w:t>FORM</w:t>
            </w:r>
          </w:p>
        </w:tc>
        <w:tc>
          <w:tcPr>
            <w:tcW w:w="7990" w:type="dxa"/>
            <w:tcBorders>
              <w:left w:val="single" w:sz="4" w:space="0" w:color="808080" w:themeColor="background1" w:themeShade="80"/>
              <w:bottom w:val="single" w:sz="4" w:space="0" w:color="808080" w:themeColor="background1" w:themeShade="80"/>
            </w:tcBorders>
          </w:tcPr>
          <w:p w14:paraId="77E5B524" w14:textId="77777777" w:rsidR="00C71D8A" w:rsidRPr="007F004C" w:rsidRDefault="00C71D8A" w:rsidP="007F004C">
            <w:pPr>
              <w:jc w:val="left"/>
              <w:rPr>
                <w:rFonts w:cstheme="minorHAnsi"/>
                <w:b/>
                <w:sz w:val="24"/>
                <w:szCs w:val="24"/>
              </w:rPr>
            </w:pPr>
            <w:r w:rsidRPr="007F004C">
              <w:rPr>
                <w:rFonts w:cstheme="minorHAnsi"/>
                <w:b/>
                <w:sz w:val="24"/>
                <w:szCs w:val="24"/>
              </w:rPr>
              <w:t>DESCRIPTION</w:t>
            </w:r>
          </w:p>
        </w:tc>
      </w:tr>
      <w:tr w:rsidR="00C71D8A" w:rsidRPr="007F004C" w14:paraId="0BB07F8E" w14:textId="77777777" w:rsidTr="009D368F">
        <w:trPr>
          <w:cantSplit/>
          <w:trHeight w:val="685"/>
        </w:trPr>
        <w:tc>
          <w:tcPr>
            <w:tcW w:w="26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6CE95621" w14:textId="77777777" w:rsidR="00C71D8A" w:rsidRPr="007F004C" w:rsidRDefault="00C71D8A" w:rsidP="007F004C">
            <w:pPr>
              <w:jc w:val="left"/>
              <w:rPr>
                <w:rFonts w:cstheme="minorHAnsi"/>
                <w:b/>
                <w:sz w:val="24"/>
                <w:szCs w:val="24"/>
              </w:rPr>
            </w:pPr>
            <w:r w:rsidRPr="007F004C">
              <w:rPr>
                <w:rFonts w:cstheme="minorHAnsi"/>
                <w:b/>
                <w:sz w:val="24"/>
                <w:szCs w:val="24"/>
              </w:rPr>
              <w:t>1 of 3 – Commercial &amp; Strategic Overview of Proposed Activity</w:t>
            </w:r>
          </w:p>
        </w:tc>
        <w:tc>
          <w:tcPr>
            <w:tcW w:w="79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E9A2CAB" w14:textId="22A9FE9B" w:rsidR="00C71D8A" w:rsidRPr="007F004C" w:rsidRDefault="00C71D8A" w:rsidP="007F004C">
            <w:pPr>
              <w:jc w:val="left"/>
              <w:rPr>
                <w:rFonts w:cstheme="minorHAnsi"/>
                <w:sz w:val="24"/>
                <w:szCs w:val="24"/>
              </w:rPr>
            </w:pPr>
            <w:r w:rsidRPr="007F004C">
              <w:rPr>
                <w:rFonts w:cstheme="minorHAnsi"/>
                <w:sz w:val="24"/>
                <w:szCs w:val="24"/>
              </w:rPr>
              <w:t>This form should be filled in by a person with commercial knowledge of the company and the markets that they operate in (</w:t>
            </w:r>
            <w:r w:rsidR="00661F2C" w:rsidRPr="007F004C">
              <w:rPr>
                <w:rFonts w:cstheme="minorHAnsi"/>
                <w:sz w:val="24"/>
                <w:szCs w:val="24"/>
              </w:rPr>
              <w:t>e.g.,</w:t>
            </w:r>
            <w:r w:rsidRPr="007F004C">
              <w:rPr>
                <w:rFonts w:cstheme="minorHAnsi"/>
                <w:sz w:val="24"/>
                <w:szCs w:val="24"/>
              </w:rPr>
              <w:t xml:space="preserve"> MD, Financial Officer, Business Development). The purpose of this form is to set the commercial and strategic context for the </w:t>
            </w:r>
            <w:r w:rsidR="009B16B4">
              <w:rPr>
                <w:rFonts w:cstheme="minorHAnsi"/>
                <w:sz w:val="24"/>
                <w:szCs w:val="24"/>
              </w:rPr>
              <w:t>RD&amp;I</w:t>
            </w:r>
            <w:r w:rsidRPr="007F004C">
              <w:rPr>
                <w:rFonts w:cstheme="minorHAnsi"/>
                <w:sz w:val="24"/>
                <w:szCs w:val="24"/>
              </w:rPr>
              <w:t xml:space="preserve"> activity.  The information provided enables IDA Ireland </w:t>
            </w:r>
            <w:r w:rsidR="000D0855" w:rsidRPr="007F004C">
              <w:rPr>
                <w:rFonts w:cstheme="minorHAnsi"/>
                <w:sz w:val="24"/>
                <w:szCs w:val="24"/>
              </w:rPr>
              <w:t xml:space="preserve">to </w:t>
            </w:r>
            <w:r w:rsidRPr="007F004C">
              <w:rPr>
                <w:rFonts w:cstheme="minorHAnsi"/>
                <w:sz w:val="24"/>
                <w:szCs w:val="24"/>
              </w:rPr>
              <w:t xml:space="preserve">assess how the </w:t>
            </w:r>
            <w:r w:rsidR="009B16B4">
              <w:rPr>
                <w:rFonts w:cstheme="minorHAnsi"/>
                <w:sz w:val="24"/>
                <w:szCs w:val="24"/>
              </w:rPr>
              <w:t>RD&amp;I</w:t>
            </w:r>
            <w:r w:rsidRPr="007F004C">
              <w:rPr>
                <w:rFonts w:cstheme="minorHAnsi"/>
                <w:sz w:val="24"/>
                <w:szCs w:val="24"/>
              </w:rPr>
              <w:t xml:space="preserve"> activity is an integral part of the strategic development plan of the company and the potential for commercial return.  These are both key elements when determining the funding decision and funding amount. </w:t>
            </w:r>
          </w:p>
        </w:tc>
      </w:tr>
      <w:tr w:rsidR="00C71D8A" w:rsidRPr="007F004C" w14:paraId="54B1D35C" w14:textId="77777777" w:rsidTr="009D368F">
        <w:trPr>
          <w:cantSplit/>
          <w:trHeight w:val="685"/>
        </w:trPr>
        <w:tc>
          <w:tcPr>
            <w:tcW w:w="26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D1A1F7D" w14:textId="77777777" w:rsidR="00C71D8A" w:rsidRPr="007F004C" w:rsidRDefault="00C71D8A" w:rsidP="007F004C">
            <w:pPr>
              <w:jc w:val="left"/>
              <w:rPr>
                <w:rFonts w:cstheme="minorHAnsi"/>
                <w:b/>
                <w:sz w:val="24"/>
                <w:szCs w:val="24"/>
              </w:rPr>
            </w:pPr>
            <w:r w:rsidRPr="007F004C">
              <w:rPr>
                <w:rFonts w:cstheme="minorHAnsi"/>
                <w:b/>
                <w:sz w:val="24"/>
                <w:szCs w:val="24"/>
              </w:rPr>
              <w:lastRenderedPageBreak/>
              <w:t>2 of 3 - Technical Description of Project</w:t>
            </w:r>
          </w:p>
        </w:tc>
        <w:tc>
          <w:tcPr>
            <w:tcW w:w="79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0FF4CD43" w14:textId="77777777" w:rsidR="00C71D8A" w:rsidRDefault="00C71D8A" w:rsidP="007F004C">
            <w:pPr>
              <w:jc w:val="left"/>
              <w:rPr>
                <w:rFonts w:cstheme="minorHAnsi"/>
                <w:sz w:val="24"/>
                <w:szCs w:val="24"/>
              </w:rPr>
            </w:pPr>
            <w:r w:rsidRPr="007F004C">
              <w:rPr>
                <w:rFonts w:cstheme="minorHAnsi"/>
                <w:sz w:val="24"/>
                <w:szCs w:val="24"/>
              </w:rPr>
              <w:t xml:space="preserve">This form should be filled in by a technical person in the company, ideally the technical lead on the project.  The purpose of this from is to provide a detailed technical description of the project and </w:t>
            </w:r>
            <w:r w:rsidR="000D0855" w:rsidRPr="007F004C">
              <w:rPr>
                <w:rFonts w:cstheme="minorHAnsi"/>
                <w:sz w:val="24"/>
                <w:szCs w:val="24"/>
              </w:rPr>
              <w:t xml:space="preserve">to </w:t>
            </w:r>
            <w:r w:rsidRPr="007F004C">
              <w:rPr>
                <w:rFonts w:cstheme="minorHAnsi"/>
                <w:sz w:val="24"/>
                <w:szCs w:val="24"/>
              </w:rPr>
              <w:t xml:space="preserve">capture the various project planning elements required to successfully deliver the required outcome.  The external Technical Assessor </w:t>
            </w:r>
            <w:r w:rsidR="000D0855" w:rsidRPr="007F004C">
              <w:rPr>
                <w:rFonts w:cstheme="minorHAnsi"/>
                <w:sz w:val="24"/>
                <w:szCs w:val="24"/>
              </w:rPr>
              <w:t xml:space="preserve">(Enterprise Ireland) </w:t>
            </w:r>
            <w:r w:rsidRPr="007F004C">
              <w:rPr>
                <w:rFonts w:cstheme="minorHAnsi"/>
                <w:sz w:val="24"/>
                <w:szCs w:val="24"/>
              </w:rPr>
              <w:t>will use this technical document to establish whether the activity is sufficiently “innovative” and “risky” to warrant public investment support.</w:t>
            </w:r>
          </w:p>
          <w:p w14:paraId="3E36BB07" w14:textId="57EBC784" w:rsidR="002829D3" w:rsidRPr="007F004C" w:rsidRDefault="002829D3" w:rsidP="007F004C">
            <w:pPr>
              <w:jc w:val="left"/>
              <w:rPr>
                <w:rFonts w:cstheme="minorHAnsi"/>
                <w:sz w:val="24"/>
                <w:szCs w:val="24"/>
              </w:rPr>
            </w:pPr>
            <w:r>
              <w:rPr>
                <w:rFonts w:cstheme="minorHAnsi"/>
                <w:sz w:val="24"/>
                <w:szCs w:val="24"/>
              </w:rPr>
              <w:t>It is critical that the RD&amp;I project contains sufficient technical detail on the approach, technical uncertainties and risks- the guidelines should be consulted before submission to avoid application rejection by the external assessor.</w:t>
            </w:r>
          </w:p>
        </w:tc>
      </w:tr>
      <w:tr w:rsidR="00C71D8A" w:rsidRPr="007F004C" w14:paraId="0B14810B" w14:textId="77777777" w:rsidTr="009D368F">
        <w:trPr>
          <w:cantSplit/>
          <w:trHeight w:val="685"/>
        </w:trPr>
        <w:tc>
          <w:tcPr>
            <w:tcW w:w="2660"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450645C4" w14:textId="77777777" w:rsidR="00C71D8A" w:rsidRPr="007F004C" w:rsidRDefault="00C71D8A" w:rsidP="007F004C">
            <w:pPr>
              <w:tabs>
                <w:tab w:val="left" w:pos="2685"/>
              </w:tabs>
              <w:jc w:val="left"/>
              <w:rPr>
                <w:rFonts w:cstheme="minorHAnsi"/>
                <w:b/>
                <w:sz w:val="24"/>
                <w:szCs w:val="24"/>
              </w:rPr>
            </w:pPr>
            <w:r w:rsidRPr="007F004C">
              <w:rPr>
                <w:rFonts w:cstheme="minorHAnsi"/>
                <w:b/>
                <w:sz w:val="24"/>
                <w:szCs w:val="24"/>
              </w:rPr>
              <w:t>3 of 3 - RD&amp;I Project Costs Workbook</w:t>
            </w:r>
          </w:p>
        </w:tc>
        <w:tc>
          <w:tcPr>
            <w:tcW w:w="7990"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1CAF45C6" w14:textId="3424E326" w:rsidR="00C71D8A" w:rsidRPr="007F004C" w:rsidRDefault="00C71D8A" w:rsidP="007F004C">
            <w:pPr>
              <w:jc w:val="left"/>
              <w:rPr>
                <w:rFonts w:cstheme="minorHAnsi"/>
                <w:sz w:val="24"/>
                <w:szCs w:val="24"/>
              </w:rPr>
            </w:pPr>
            <w:r w:rsidRPr="007F004C">
              <w:rPr>
                <w:rFonts w:cstheme="minorHAnsi"/>
                <w:sz w:val="24"/>
                <w:szCs w:val="24"/>
              </w:rPr>
              <w:t xml:space="preserve">This spreadsheet is used to capture the costings for the proposed RD&amp;I Project. </w:t>
            </w:r>
            <w:r w:rsidR="002829D3" w:rsidRPr="007F004C">
              <w:rPr>
                <w:rFonts w:cstheme="minorHAnsi"/>
                <w:sz w:val="24"/>
                <w:szCs w:val="24"/>
              </w:rPr>
              <w:t>For more</w:t>
            </w:r>
            <w:r w:rsidRPr="007F004C">
              <w:rPr>
                <w:rFonts w:cstheme="minorHAnsi"/>
                <w:sz w:val="24"/>
                <w:szCs w:val="24"/>
              </w:rPr>
              <w:t xml:space="preserve"> detail</w:t>
            </w:r>
            <w:r w:rsidR="000D0855" w:rsidRPr="007F004C">
              <w:rPr>
                <w:rFonts w:cstheme="minorHAnsi"/>
                <w:sz w:val="24"/>
                <w:szCs w:val="24"/>
              </w:rPr>
              <w:t>s</w:t>
            </w:r>
            <w:r w:rsidRPr="007F004C">
              <w:rPr>
                <w:rFonts w:cstheme="minorHAnsi"/>
                <w:sz w:val="24"/>
                <w:szCs w:val="24"/>
              </w:rPr>
              <w:t xml:space="preserve"> on the eligible costs and costing models used</w:t>
            </w:r>
            <w:r w:rsidR="002829D3">
              <w:rPr>
                <w:rFonts w:cstheme="minorHAnsi"/>
                <w:sz w:val="24"/>
                <w:szCs w:val="24"/>
              </w:rPr>
              <w:t>,</w:t>
            </w:r>
            <w:r w:rsidRPr="007F004C">
              <w:rPr>
                <w:rFonts w:cstheme="minorHAnsi"/>
                <w:sz w:val="24"/>
                <w:szCs w:val="24"/>
              </w:rPr>
              <w:t xml:space="preserve"> refer to section </w:t>
            </w:r>
            <w:r w:rsidR="002829D3">
              <w:rPr>
                <w:rFonts w:cstheme="minorHAnsi"/>
                <w:sz w:val="24"/>
                <w:szCs w:val="24"/>
              </w:rPr>
              <w:t>4 below</w:t>
            </w:r>
            <w:r w:rsidRPr="007F004C">
              <w:rPr>
                <w:rFonts w:cstheme="minorHAnsi"/>
                <w:sz w:val="24"/>
                <w:szCs w:val="24"/>
              </w:rPr>
              <w:t xml:space="preserve">. The external Technical Assessor will use this document to ensure eligible costs are aligned with comparable industry norms. </w:t>
            </w:r>
          </w:p>
        </w:tc>
      </w:tr>
    </w:tbl>
    <w:p w14:paraId="2CA73ABF" w14:textId="5D9BC618" w:rsidR="00C71D8A" w:rsidRPr="007F004C" w:rsidRDefault="00C71D8A" w:rsidP="007F004C">
      <w:pPr>
        <w:jc w:val="left"/>
        <w:rPr>
          <w:rFonts w:cstheme="minorHAnsi"/>
          <w:color w:val="455F51" w:themeColor="text2"/>
          <w:sz w:val="24"/>
          <w:szCs w:val="24"/>
        </w:rPr>
      </w:pPr>
      <w:bookmarkStart w:id="43" w:name="_Ref434324836"/>
      <w:r w:rsidRPr="007F004C">
        <w:rPr>
          <w:rFonts w:cstheme="minorHAnsi"/>
          <w:color w:val="455F51" w:themeColor="text2"/>
          <w:sz w:val="24"/>
          <w:szCs w:val="24"/>
        </w:rPr>
        <w:t xml:space="preserve">Table </w:t>
      </w:r>
      <w:r w:rsidR="0026065F" w:rsidRPr="007F004C">
        <w:rPr>
          <w:rFonts w:cstheme="minorHAnsi"/>
          <w:color w:val="455F51" w:themeColor="text2"/>
          <w:sz w:val="24"/>
          <w:szCs w:val="24"/>
        </w:rPr>
        <w:fldChar w:fldCharType="begin"/>
      </w:r>
      <w:r w:rsidR="0026065F" w:rsidRPr="007F004C">
        <w:rPr>
          <w:rFonts w:cstheme="minorHAnsi"/>
          <w:color w:val="455F51" w:themeColor="text2"/>
          <w:sz w:val="24"/>
          <w:szCs w:val="24"/>
        </w:rPr>
        <w:instrText xml:space="preserve"> SEQ Table \* ARABIC </w:instrText>
      </w:r>
      <w:r w:rsidR="0026065F" w:rsidRPr="007F004C">
        <w:rPr>
          <w:rFonts w:cstheme="minorHAnsi"/>
          <w:color w:val="455F51" w:themeColor="text2"/>
          <w:sz w:val="24"/>
          <w:szCs w:val="24"/>
        </w:rPr>
        <w:fldChar w:fldCharType="separate"/>
      </w:r>
      <w:r w:rsidR="00795DC3" w:rsidRPr="007F004C">
        <w:rPr>
          <w:rFonts w:cstheme="minorHAnsi"/>
          <w:noProof/>
          <w:color w:val="455F51" w:themeColor="text2"/>
          <w:sz w:val="24"/>
          <w:szCs w:val="24"/>
        </w:rPr>
        <w:t>1</w:t>
      </w:r>
      <w:r w:rsidR="0026065F" w:rsidRPr="007F004C">
        <w:rPr>
          <w:rFonts w:cstheme="minorHAnsi"/>
          <w:color w:val="455F51" w:themeColor="text2"/>
          <w:sz w:val="24"/>
          <w:szCs w:val="24"/>
        </w:rPr>
        <w:fldChar w:fldCharType="end"/>
      </w:r>
      <w:bookmarkEnd w:id="43"/>
      <w:r w:rsidRPr="007F004C">
        <w:rPr>
          <w:rFonts w:cstheme="minorHAnsi"/>
          <w:color w:val="455F51" w:themeColor="text2"/>
          <w:sz w:val="24"/>
          <w:szCs w:val="24"/>
        </w:rPr>
        <w:t xml:space="preserve"> - Documentation required for RD&amp;I </w:t>
      </w:r>
      <w:r w:rsidR="00ED5323" w:rsidRPr="007F004C">
        <w:rPr>
          <w:rFonts w:cstheme="minorHAnsi"/>
          <w:color w:val="455F51" w:themeColor="text2"/>
          <w:sz w:val="24"/>
          <w:szCs w:val="24"/>
        </w:rPr>
        <w:t>application.</w:t>
      </w:r>
    </w:p>
    <w:p w14:paraId="26856A42" w14:textId="468225F3" w:rsidR="00C71D8A" w:rsidRPr="007F004C" w:rsidRDefault="00C71D8A" w:rsidP="007F004C">
      <w:pPr>
        <w:jc w:val="left"/>
        <w:rPr>
          <w:rFonts w:cstheme="minorHAnsi"/>
          <w:sz w:val="24"/>
          <w:szCs w:val="24"/>
        </w:rPr>
      </w:pPr>
      <w:r w:rsidRPr="007F004C">
        <w:rPr>
          <w:rFonts w:cstheme="minorHAnsi"/>
          <w:sz w:val="24"/>
          <w:szCs w:val="24"/>
        </w:rPr>
        <w:t xml:space="preserve">The application can be held in draft </w:t>
      </w:r>
      <w:r w:rsidR="000D0855" w:rsidRPr="007F004C">
        <w:rPr>
          <w:rFonts w:cstheme="minorHAnsi"/>
          <w:sz w:val="24"/>
          <w:szCs w:val="24"/>
        </w:rPr>
        <w:t xml:space="preserve">form </w:t>
      </w:r>
      <w:r w:rsidRPr="007F004C">
        <w:rPr>
          <w:rFonts w:cstheme="minorHAnsi"/>
          <w:sz w:val="24"/>
          <w:szCs w:val="24"/>
        </w:rPr>
        <w:t xml:space="preserve">for discussions and revision until the client is satisfied it reflects the work program proposed and IDA </w:t>
      </w:r>
      <w:r w:rsidR="00292D79" w:rsidRPr="007F004C">
        <w:rPr>
          <w:rFonts w:cstheme="minorHAnsi"/>
          <w:sz w:val="24"/>
          <w:szCs w:val="24"/>
        </w:rPr>
        <w:t>Ireland are</w:t>
      </w:r>
      <w:r w:rsidRPr="007F004C">
        <w:rPr>
          <w:rFonts w:cstheme="minorHAnsi"/>
          <w:sz w:val="24"/>
          <w:szCs w:val="24"/>
        </w:rPr>
        <w:t xml:space="preserve"> satisfied that all required information is present. </w:t>
      </w:r>
    </w:p>
    <w:p w14:paraId="25B8AF86" w14:textId="3C0B5DA3" w:rsidR="000E6585" w:rsidRDefault="00C71D8A" w:rsidP="007F004C">
      <w:pPr>
        <w:jc w:val="left"/>
        <w:rPr>
          <w:rFonts w:cstheme="minorHAnsi"/>
          <w:sz w:val="24"/>
          <w:szCs w:val="24"/>
        </w:rPr>
      </w:pPr>
      <w:r w:rsidRPr="007F004C">
        <w:rPr>
          <w:rFonts w:cstheme="minorHAnsi"/>
          <w:sz w:val="24"/>
          <w:szCs w:val="24"/>
        </w:rPr>
        <w:t xml:space="preserve">The documents should then be submitted to the dedicated IDA </w:t>
      </w:r>
      <w:r w:rsidR="00292D79" w:rsidRPr="007F004C">
        <w:rPr>
          <w:rFonts w:cstheme="minorHAnsi"/>
          <w:sz w:val="24"/>
          <w:szCs w:val="24"/>
        </w:rPr>
        <w:t xml:space="preserve">Ireland </w:t>
      </w:r>
      <w:r w:rsidRPr="007F004C">
        <w:rPr>
          <w:rFonts w:cstheme="minorHAnsi"/>
          <w:sz w:val="24"/>
          <w:szCs w:val="24"/>
        </w:rPr>
        <w:t>Project Executive via email. The application will not be processed until all sets of documentation are received by IDA Ireland. The applicant will receive an email to acknowledge receipt of supporting documentation with guidance on next steps and timelines if not already discussed and agreed.</w:t>
      </w:r>
    </w:p>
    <w:p w14:paraId="48DD4402" w14:textId="4FA8E6F2" w:rsidR="00ED5323" w:rsidRDefault="004D6F14" w:rsidP="00E17688">
      <w:pPr>
        <w:pStyle w:val="Heading2"/>
        <w:numPr>
          <w:ilvl w:val="0"/>
          <w:numId w:val="0"/>
        </w:numPr>
        <w:ind w:left="576" w:hanging="576"/>
        <w:jc w:val="left"/>
        <w:rPr>
          <w:rFonts w:cstheme="minorHAnsi"/>
          <w:sz w:val="24"/>
          <w:szCs w:val="24"/>
        </w:rPr>
      </w:pPr>
      <w:bookmarkStart w:id="44" w:name="_Ref445731795"/>
      <w:bookmarkStart w:id="45" w:name="_Toc163810251"/>
      <w:r w:rsidRPr="00A80185">
        <w:rPr>
          <w:rFonts w:cstheme="minorHAnsi"/>
          <w:sz w:val="24"/>
          <w:szCs w:val="24"/>
        </w:rPr>
        <w:t xml:space="preserve">Assessment </w:t>
      </w:r>
      <w:bookmarkEnd w:id="18"/>
      <w:r w:rsidR="00D132C2" w:rsidRPr="00A80185">
        <w:rPr>
          <w:rFonts w:cstheme="minorHAnsi"/>
          <w:sz w:val="24"/>
          <w:szCs w:val="24"/>
        </w:rPr>
        <w:t>Process</w:t>
      </w:r>
      <w:bookmarkStart w:id="46" w:name="_Toc434997917"/>
      <w:bookmarkEnd w:id="44"/>
      <w:bookmarkEnd w:id="45"/>
    </w:p>
    <w:p w14:paraId="53F1AA21" w14:textId="77777777" w:rsidR="00E17688" w:rsidRPr="00E17688" w:rsidRDefault="00E17688" w:rsidP="00E17688"/>
    <w:p w14:paraId="5E2D24B1" w14:textId="5172FDB5" w:rsidR="00830F93" w:rsidRPr="00A80185" w:rsidRDefault="0024507F" w:rsidP="00ED5323">
      <w:pPr>
        <w:pStyle w:val="Heading2"/>
      </w:pPr>
      <w:bookmarkStart w:id="47" w:name="_Toc163810252"/>
      <w:r w:rsidRPr="00A80185">
        <w:t xml:space="preserve">External </w:t>
      </w:r>
      <w:r w:rsidR="00830F93" w:rsidRPr="00A80185">
        <w:t>Technical Assessment</w:t>
      </w:r>
      <w:bookmarkEnd w:id="46"/>
      <w:bookmarkEnd w:id="47"/>
    </w:p>
    <w:p w14:paraId="04E572DF" w14:textId="55B7BCD3" w:rsidR="00830F93" w:rsidRPr="007F004C" w:rsidRDefault="00830F93" w:rsidP="007F004C">
      <w:pPr>
        <w:keepNext/>
        <w:jc w:val="left"/>
        <w:rPr>
          <w:rFonts w:cstheme="minorHAnsi"/>
          <w:sz w:val="24"/>
          <w:szCs w:val="24"/>
        </w:rPr>
      </w:pPr>
      <w:r w:rsidRPr="007F004C">
        <w:rPr>
          <w:rFonts w:cstheme="minorHAnsi"/>
          <w:sz w:val="24"/>
          <w:szCs w:val="24"/>
        </w:rPr>
        <w:t xml:space="preserve">The IDA </w:t>
      </w:r>
      <w:r w:rsidR="000D0855" w:rsidRPr="007F004C">
        <w:rPr>
          <w:rFonts w:cstheme="minorHAnsi"/>
          <w:sz w:val="24"/>
          <w:szCs w:val="24"/>
        </w:rPr>
        <w:t xml:space="preserve">Project Executive </w:t>
      </w:r>
      <w:r w:rsidRPr="007F004C">
        <w:rPr>
          <w:rFonts w:cstheme="minorHAnsi"/>
          <w:sz w:val="24"/>
          <w:szCs w:val="24"/>
        </w:rPr>
        <w:t xml:space="preserve">will assign an independent technical assessor to evaluate the project. That person will be under strict non-disclosure terms and is usually either a Technologist from another state agency (Enterprise Ireland) or an academic from an Irish University. </w:t>
      </w:r>
    </w:p>
    <w:p w14:paraId="71747CF2" w14:textId="6A03CE6A" w:rsidR="00830F93" w:rsidRPr="007F004C" w:rsidRDefault="00830F93" w:rsidP="007F004C">
      <w:pPr>
        <w:jc w:val="left"/>
        <w:rPr>
          <w:rFonts w:cstheme="minorHAnsi"/>
          <w:sz w:val="24"/>
          <w:szCs w:val="24"/>
        </w:rPr>
      </w:pPr>
      <w:r w:rsidRPr="007F004C">
        <w:rPr>
          <w:rFonts w:cstheme="minorHAnsi"/>
          <w:sz w:val="24"/>
          <w:szCs w:val="24"/>
        </w:rPr>
        <w:t xml:space="preserve">The goals of the technical assessment process are </w:t>
      </w:r>
      <w:r w:rsidR="00ED5323" w:rsidRPr="007F004C">
        <w:rPr>
          <w:rFonts w:cstheme="minorHAnsi"/>
          <w:sz w:val="24"/>
          <w:szCs w:val="24"/>
        </w:rPr>
        <w:t>to.</w:t>
      </w:r>
    </w:p>
    <w:p w14:paraId="1CEA4900" w14:textId="2183FC59" w:rsidR="00830F93" w:rsidRPr="007F004C" w:rsidRDefault="00ED5323" w:rsidP="007F004C">
      <w:pPr>
        <w:pStyle w:val="ListParagraph"/>
        <w:numPr>
          <w:ilvl w:val="0"/>
          <w:numId w:val="6"/>
        </w:numPr>
        <w:jc w:val="left"/>
        <w:rPr>
          <w:rFonts w:cstheme="minorHAnsi"/>
          <w:sz w:val="24"/>
          <w:szCs w:val="24"/>
        </w:rPr>
      </w:pPr>
      <w:r>
        <w:rPr>
          <w:rFonts w:cstheme="minorHAnsi"/>
          <w:sz w:val="24"/>
          <w:szCs w:val="24"/>
        </w:rPr>
        <w:t>E</w:t>
      </w:r>
      <w:r w:rsidR="00830F93" w:rsidRPr="007F004C">
        <w:rPr>
          <w:rFonts w:cstheme="minorHAnsi"/>
          <w:sz w:val="24"/>
          <w:szCs w:val="24"/>
        </w:rPr>
        <w:t>stablish the eligibility of the project for funding support with reference to EU state aid regulations (see section</w:t>
      </w:r>
      <w:r>
        <w:rPr>
          <w:rFonts w:cstheme="minorHAnsi"/>
          <w:sz w:val="24"/>
          <w:szCs w:val="24"/>
        </w:rPr>
        <w:t xml:space="preserve"> 7</w:t>
      </w:r>
      <w:r w:rsidRPr="007F004C">
        <w:rPr>
          <w:rFonts w:cstheme="minorHAnsi"/>
          <w:sz w:val="24"/>
          <w:szCs w:val="24"/>
        </w:rPr>
        <w:t>).</w:t>
      </w:r>
    </w:p>
    <w:p w14:paraId="62FF4CDB" w14:textId="3B1E28DC" w:rsidR="00830F93" w:rsidRPr="007F004C" w:rsidRDefault="00ED5323" w:rsidP="007F004C">
      <w:pPr>
        <w:pStyle w:val="ListParagraph"/>
        <w:numPr>
          <w:ilvl w:val="0"/>
          <w:numId w:val="6"/>
        </w:numPr>
        <w:jc w:val="left"/>
        <w:rPr>
          <w:rFonts w:cstheme="minorHAnsi"/>
          <w:sz w:val="24"/>
          <w:szCs w:val="24"/>
        </w:rPr>
      </w:pPr>
      <w:r>
        <w:rPr>
          <w:rFonts w:cstheme="minorHAnsi"/>
          <w:sz w:val="24"/>
          <w:szCs w:val="24"/>
        </w:rPr>
        <w:t>P</w:t>
      </w:r>
      <w:r w:rsidR="00830F93" w:rsidRPr="007F004C">
        <w:rPr>
          <w:rFonts w:cstheme="minorHAnsi"/>
          <w:sz w:val="24"/>
          <w:szCs w:val="24"/>
        </w:rPr>
        <w:t xml:space="preserve">rovide a technical assessment report to the IDA as input to the </w:t>
      </w:r>
      <w:r>
        <w:rPr>
          <w:rFonts w:cstheme="minorHAnsi"/>
          <w:sz w:val="24"/>
          <w:szCs w:val="24"/>
        </w:rPr>
        <w:t>IDA Management Investment C</w:t>
      </w:r>
      <w:r w:rsidR="00830F93" w:rsidRPr="007F004C">
        <w:rPr>
          <w:rFonts w:cstheme="minorHAnsi"/>
          <w:sz w:val="24"/>
          <w:szCs w:val="24"/>
        </w:rPr>
        <w:t>ommittee in making the funding decision</w:t>
      </w:r>
      <w:r>
        <w:rPr>
          <w:rFonts w:cstheme="minorHAnsi"/>
          <w:sz w:val="24"/>
          <w:szCs w:val="24"/>
        </w:rPr>
        <w:t>.</w:t>
      </w:r>
    </w:p>
    <w:p w14:paraId="77344ED0" w14:textId="0320E8CB" w:rsidR="00830F93" w:rsidRPr="007F004C" w:rsidRDefault="00ED5323" w:rsidP="007F004C">
      <w:pPr>
        <w:pStyle w:val="ListParagraph"/>
        <w:numPr>
          <w:ilvl w:val="0"/>
          <w:numId w:val="6"/>
        </w:numPr>
        <w:jc w:val="left"/>
        <w:rPr>
          <w:rFonts w:cstheme="minorHAnsi"/>
          <w:sz w:val="24"/>
          <w:szCs w:val="24"/>
        </w:rPr>
      </w:pPr>
      <w:r>
        <w:rPr>
          <w:rFonts w:cstheme="minorHAnsi"/>
          <w:sz w:val="24"/>
          <w:szCs w:val="24"/>
        </w:rPr>
        <w:t>D</w:t>
      </w:r>
      <w:r w:rsidR="00830F93" w:rsidRPr="007F004C">
        <w:rPr>
          <w:rFonts w:cstheme="minorHAnsi"/>
          <w:sz w:val="24"/>
          <w:szCs w:val="24"/>
        </w:rPr>
        <w:t>etermine the project costs that are eligible for grant support.</w:t>
      </w:r>
    </w:p>
    <w:p w14:paraId="2CC078ED" w14:textId="1E470AC0" w:rsidR="00830F93" w:rsidRPr="007F004C" w:rsidRDefault="00830F93" w:rsidP="007F004C">
      <w:pPr>
        <w:jc w:val="left"/>
        <w:rPr>
          <w:rFonts w:cstheme="minorHAnsi"/>
          <w:sz w:val="24"/>
          <w:szCs w:val="24"/>
        </w:rPr>
      </w:pPr>
      <w:r w:rsidRPr="007F004C">
        <w:rPr>
          <w:rFonts w:cstheme="minorHAnsi"/>
          <w:sz w:val="24"/>
          <w:szCs w:val="24"/>
        </w:rPr>
        <w:t xml:space="preserve">The assessor will look to set up a meeting with one or more </w:t>
      </w:r>
      <w:r w:rsidRPr="007F004C">
        <w:rPr>
          <w:rFonts w:cstheme="minorHAnsi"/>
          <w:b/>
          <w:sz w:val="24"/>
          <w:szCs w:val="24"/>
        </w:rPr>
        <w:t>technical staff</w:t>
      </w:r>
      <w:r w:rsidRPr="007F004C">
        <w:rPr>
          <w:rFonts w:cstheme="minorHAnsi"/>
          <w:sz w:val="24"/>
          <w:szCs w:val="24"/>
        </w:rPr>
        <w:t xml:space="preserve"> from the applicant company to review the project plan. The normal agenda of a technical assessment is</w:t>
      </w:r>
      <w:r w:rsidR="000D0855" w:rsidRPr="007F004C">
        <w:rPr>
          <w:rFonts w:cstheme="minorHAnsi"/>
          <w:sz w:val="24"/>
          <w:szCs w:val="24"/>
        </w:rPr>
        <w:t xml:space="preserve"> as </w:t>
      </w:r>
      <w:r w:rsidR="00ED5323" w:rsidRPr="007F004C">
        <w:rPr>
          <w:rFonts w:cstheme="minorHAnsi"/>
          <w:sz w:val="24"/>
          <w:szCs w:val="24"/>
        </w:rPr>
        <w:t>follows.</w:t>
      </w:r>
    </w:p>
    <w:p w14:paraId="6EEBDD35" w14:textId="40AA0EFA" w:rsidR="00830F93" w:rsidRPr="007F004C" w:rsidRDefault="00ED5323" w:rsidP="007F004C">
      <w:pPr>
        <w:pStyle w:val="ListParagraph"/>
        <w:numPr>
          <w:ilvl w:val="0"/>
          <w:numId w:val="7"/>
        </w:numPr>
        <w:jc w:val="left"/>
        <w:rPr>
          <w:rFonts w:cstheme="minorHAnsi"/>
          <w:sz w:val="24"/>
          <w:szCs w:val="24"/>
        </w:rPr>
      </w:pPr>
      <w:r>
        <w:rPr>
          <w:rFonts w:cstheme="minorHAnsi"/>
          <w:sz w:val="24"/>
          <w:szCs w:val="24"/>
        </w:rPr>
        <w:t>U</w:t>
      </w:r>
      <w:r w:rsidR="00830F93" w:rsidRPr="007F004C">
        <w:rPr>
          <w:rFonts w:cstheme="minorHAnsi"/>
          <w:sz w:val="24"/>
          <w:szCs w:val="24"/>
        </w:rPr>
        <w:t xml:space="preserve">nderstand current </w:t>
      </w:r>
      <w:r w:rsidR="009B16B4">
        <w:rPr>
          <w:rFonts w:cstheme="minorHAnsi"/>
          <w:sz w:val="24"/>
          <w:szCs w:val="24"/>
        </w:rPr>
        <w:t>RD&amp;I</w:t>
      </w:r>
      <w:r w:rsidR="00830F93" w:rsidRPr="007F004C">
        <w:rPr>
          <w:rFonts w:cstheme="minorHAnsi"/>
          <w:sz w:val="24"/>
          <w:szCs w:val="24"/>
        </w:rPr>
        <w:t xml:space="preserve"> activity</w:t>
      </w:r>
      <w:r>
        <w:rPr>
          <w:rFonts w:cstheme="minorHAnsi"/>
          <w:sz w:val="24"/>
          <w:szCs w:val="24"/>
        </w:rPr>
        <w:t>.</w:t>
      </w:r>
    </w:p>
    <w:p w14:paraId="69923489" w14:textId="2E6B4690" w:rsidR="00830F93" w:rsidRPr="007F004C" w:rsidRDefault="00ED5323" w:rsidP="007F004C">
      <w:pPr>
        <w:pStyle w:val="ListParagraph"/>
        <w:numPr>
          <w:ilvl w:val="0"/>
          <w:numId w:val="7"/>
        </w:numPr>
        <w:jc w:val="left"/>
        <w:rPr>
          <w:rFonts w:cstheme="minorHAnsi"/>
          <w:sz w:val="24"/>
          <w:szCs w:val="24"/>
        </w:rPr>
      </w:pPr>
      <w:r>
        <w:rPr>
          <w:rFonts w:cstheme="minorHAnsi"/>
          <w:sz w:val="24"/>
          <w:szCs w:val="24"/>
        </w:rPr>
        <w:lastRenderedPageBreak/>
        <w:t>R</w:t>
      </w:r>
      <w:r w:rsidR="00830F93" w:rsidRPr="007F004C">
        <w:rPr>
          <w:rFonts w:cstheme="minorHAnsi"/>
          <w:sz w:val="24"/>
          <w:szCs w:val="24"/>
        </w:rPr>
        <w:t xml:space="preserve">eview the overall goal of the proposed </w:t>
      </w:r>
      <w:r w:rsidR="009B16B4">
        <w:rPr>
          <w:rFonts w:cstheme="minorHAnsi"/>
          <w:sz w:val="24"/>
          <w:szCs w:val="24"/>
        </w:rPr>
        <w:t>RD&amp;I</w:t>
      </w:r>
      <w:r w:rsidR="00830F93" w:rsidRPr="007F004C">
        <w:rPr>
          <w:rFonts w:cstheme="minorHAnsi"/>
          <w:sz w:val="24"/>
          <w:szCs w:val="24"/>
        </w:rPr>
        <w:t xml:space="preserve"> activity and the technical approach</w:t>
      </w:r>
      <w:r>
        <w:rPr>
          <w:rFonts w:cstheme="minorHAnsi"/>
          <w:sz w:val="24"/>
          <w:szCs w:val="24"/>
        </w:rPr>
        <w:t>.</w:t>
      </w:r>
    </w:p>
    <w:p w14:paraId="28F65665" w14:textId="38FA81FC" w:rsidR="00830F93" w:rsidRPr="007F004C" w:rsidRDefault="00ED5323" w:rsidP="007F004C">
      <w:pPr>
        <w:pStyle w:val="ListParagraph"/>
        <w:numPr>
          <w:ilvl w:val="0"/>
          <w:numId w:val="7"/>
        </w:numPr>
        <w:jc w:val="left"/>
        <w:rPr>
          <w:rFonts w:cstheme="minorHAnsi"/>
          <w:sz w:val="24"/>
          <w:szCs w:val="24"/>
        </w:rPr>
      </w:pPr>
      <w:r>
        <w:rPr>
          <w:rFonts w:cstheme="minorHAnsi"/>
          <w:sz w:val="24"/>
          <w:szCs w:val="24"/>
        </w:rPr>
        <w:t>R</w:t>
      </w:r>
      <w:r w:rsidR="00830F93" w:rsidRPr="007F004C">
        <w:rPr>
          <w:rFonts w:cstheme="minorHAnsi"/>
          <w:sz w:val="24"/>
          <w:szCs w:val="24"/>
        </w:rPr>
        <w:t>eview the technical activities and the challenges involved</w:t>
      </w:r>
      <w:r>
        <w:rPr>
          <w:rFonts w:cstheme="minorHAnsi"/>
          <w:sz w:val="24"/>
          <w:szCs w:val="24"/>
        </w:rPr>
        <w:t>.</w:t>
      </w:r>
    </w:p>
    <w:p w14:paraId="0D5D2661" w14:textId="488FF09B" w:rsidR="00830F93" w:rsidRPr="007F004C" w:rsidRDefault="00ED5323" w:rsidP="007F004C">
      <w:pPr>
        <w:pStyle w:val="ListParagraph"/>
        <w:numPr>
          <w:ilvl w:val="0"/>
          <w:numId w:val="7"/>
        </w:numPr>
        <w:jc w:val="left"/>
        <w:rPr>
          <w:rFonts w:cstheme="minorHAnsi"/>
          <w:sz w:val="24"/>
          <w:szCs w:val="24"/>
        </w:rPr>
      </w:pPr>
      <w:r>
        <w:rPr>
          <w:rFonts w:cstheme="minorHAnsi"/>
          <w:sz w:val="24"/>
          <w:szCs w:val="24"/>
        </w:rPr>
        <w:t>D</w:t>
      </w:r>
      <w:r w:rsidR="00830F93" w:rsidRPr="007F004C">
        <w:rPr>
          <w:rFonts w:cstheme="minorHAnsi"/>
          <w:sz w:val="24"/>
          <w:szCs w:val="24"/>
        </w:rPr>
        <w:t>iscuss the innovative aspects of the project and the resources need for successful delivery</w:t>
      </w:r>
      <w:r>
        <w:rPr>
          <w:rFonts w:cstheme="minorHAnsi"/>
          <w:sz w:val="24"/>
          <w:szCs w:val="24"/>
        </w:rPr>
        <w:t>.</w:t>
      </w:r>
    </w:p>
    <w:p w14:paraId="499607DE" w14:textId="1CEC536A" w:rsidR="00830F93" w:rsidRPr="007F004C" w:rsidRDefault="00ED5323" w:rsidP="007F004C">
      <w:pPr>
        <w:pStyle w:val="ListParagraph"/>
        <w:numPr>
          <w:ilvl w:val="0"/>
          <w:numId w:val="7"/>
        </w:numPr>
        <w:jc w:val="left"/>
        <w:rPr>
          <w:rFonts w:cstheme="minorHAnsi"/>
          <w:sz w:val="24"/>
          <w:szCs w:val="24"/>
        </w:rPr>
      </w:pPr>
      <w:r>
        <w:rPr>
          <w:rFonts w:cstheme="minorHAnsi"/>
          <w:sz w:val="24"/>
          <w:szCs w:val="24"/>
        </w:rPr>
        <w:t>U</w:t>
      </w:r>
      <w:r w:rsidR="00830F93" w:rsidRPr="007F004C">
        <w:rPr>
          <w:rFonts w:cstheme="minorHAnsi"/>
          <w:sz w:val="24"/>
          <w:szCs w:val="24"/>
        </w:rPr>
        <w:t xml:space="preserve">nderstand the expected outputs and the plans towards commercialisation of </w:t>
      </w:r>
      <w:r w:rsidR="009B16B4">
        <w:rPr>
          <w:rFonts w:cstheme="minorHAnsi"/>
          <w:sz w:val="24"/>
          <w:szCs w:val="24"/>
        </w:rPr>
        <w:t>RD&amp;I</w:t>
      </w:r>
      <w:r w:rsidR="00830F93" w:rsidRPr="007F004C">
        <w:rPr>
          <w:rFonts w:cstheme="minorHAnsi"/>
          <w:sz w:val="24"/>
          <w:szCs w:val="24"/>
        </w:rPr>
        <w:t xml:space="preserve"> outputs.</w:t>
      </w:r>
    </w:p>
    <w:p w14:paraId="1BB8A512" w14:textId="75B7716D" w:rsidR="00830F93" w:rsidRPr="007F004C" w:rsidRDefault="00830F93" w:rsidP="007F004C">
      <w:pPr>
        <w:jc w:val="left"/>
        <w:rPr>
          <w:rFonts w:cstheme="minorHAnsi"/>
          <w:sz w:val="24"/>
          <w:szCs w:val="24"/>
        </w:rPr>
      </w:pPr>
      <w:r w:rsidRPr="007F004C">
        <w:rPr>
          <w:rFonts w:cstheme="minorHAnsi"/>
          <w:sz w:val="24"/>
          <w:szCs w:val="24"/>
        </w:rPr>
        <w:t xml:space="preserve">The </w:t>
      </w:r>
      <w:r w:rsidR="006A58B6" w:rsidRPr="007F004C">
        <w:rPr>
          <w:rFonts w:cstheme="minorHAnsi"/>
          <w:sz w:val="24"/>
          <w:szCs w:val="24"/>
        </w:rPr>
        <w:t>face-to-face</w:t>
      </w:r>
      <w:r w:rsidRPr="007F004C">
        <w:rPr>
          <w:rFonts w:cstheme="minorHAnsi"/>
          <w:sz w:val="24"/>
          <w:szCs w:val="24"/>
        </w:rPr>
        <w:t xml:space="preserve"> meeting format is an informal technical discussion rather than a PowerPoint presentation. A demonstration or tour of existing </w:t>
      </w:r>
      <w:r w:rsidR="006A58B6" w:rsidRPr="007F004C">
        <w:rPr>
          <w:rFonts w:cstheme="minorHAnsi"/>
          <w:sz w:val="24"/>
          <w:szCs w:val="24"/>
        </w:rPr>
        <w:t xml:space="preserve">operations </w:t>
      </w:r>
      <w:r w:rsidRPr="007F004C">
        <w:rPr>
          <w:rFonts w:cstheme="minorHAnsi"/>
          <w:sz w:val="24"/>
          <w:szCs w:val="24"/>
        </w:rPr>
        <w:t xml:space="preserve">may be appropriate to give context. </w:t>
      </w:r>
    </w:p>
    <w:p w14:paraId="15A159B7" w14:textId="77777777" w:rsidR="00830F93" w:rsidRPr="007F004C" w:rsidRDefault="00830F93" w:rsidP="007F004C">
      <w:pPr>
        <w:jc w:val="left"/>
        <w:rPr>
          <w:rFonts w:cstheme="minorHAnsi"/>
          <w:sz w:val="24"/>
          <w:szCs w:val="24"/>
        </w:rPr>
      </w:pPr>
      <w:r w:rsidRPr="007F004C">
        <w:rPr>
          <w:rFonts w:cstheme="minorHAnsi"/>
          <w:sz w:val="24"/>
          <w:szCs w:val="24"/>
        </w:rPr>
        <w:t xml:space="preserve">The assessor will also want to talk through the project costs. This is often done with members of the company’s finance team and could be done either as part of the same technical assessment meeting or as a separate meeting. </w:t>
      </w:r>
    </w:p>
    <w:p w14:paraId="69FB8178" w14:textId="77777777" w:rsidR="00830F93" w:rsidRDefault="00830F93" w:rsidP="007F004C">
      <w:pPr>
        <w:jc w:val="left"/>
        <w:rPr>
          <w:rFonts w:cstheme="minorHAnsi"/>
          <w:sz w:val="24"/>
          <w:szCs w:val="24"/>
        </w:rPr>
      </w:pPr>
      <w:r w:rsidRPr="007F004C">
        <w:rPr>
          <w:rFonts w:cstheme="minorHAnsi"/>
          <w:sz w:val="24"/>
          <w:szCs w:val="24"/>
        </w:rPr>
        <w:t>After the meeting(s), there may be updates required to the project plan and/or costs to be sent to the technical assessor as input to his/her report. The technical assessor will submit an evaluation report to the IDA establishing the eligibility or otherwise of the project and providing a comment to the IDA on the ‘technical quality’ of the project as well as a determination of the allowed project costs.</w:t>
      </w:r>
    </w:p>
    <w:p w14:paraId="4FA0948B" w14:textId="391DDA78" w:rsidR="00ED5323" w:rsidRPr="007F004C" w:rsidRDefault="00ED5323" w:rsidP="007F004C">
      <w:pPr>
        <w:jc w:val="left"/>
        <w:rPr>
          <w:rFonts w:cstheme="minorHAnsi"/>
          <w:sz w:val="24"/>
          <w:szCs w:val="24"/>
        </w:rPr>
      </w:pPr>
      <w:r w:rsidRPr="00ED5323">
        <w:rPr>
          <w:rFonts w:cstheme="minorHAnsi"/>
          <w:b/>
          <w:bCs/>
          <w:sz w:val="24"/>
          <w:szCs w:val="24"/>
        </w:rPr>
        <w:t>Note:</w:t>
      </w:r>
      <w:r>
        <w:rPr>
          <w:rFonts w:cstheme="minorHAnsi"/>
          <w:sz w:val="24"/>
          <w:szCs w:val="24"/>
        </w:rPr>
        <w:t xml:space="preserve"> The external technical assessor will be looking for a clear demonstration that the RD&amp;I activity proposed represents a technical uplift for the site.</w:t>
      </w:r>
    </w:p>
    <w:p w14:paraId="70A2B713" w14:textId="77777777" w:rsidR="0024507F" w:rsidRPr="00A80185" w:rsidRDefault="0024507F" w:rsidP="00ED5323">
      <w:pPr>
        <w:pStyle w:val="Heading2"/>
      </w:pPr>
      <w:bookmarkStart w:id="48" w:name="_Toc163810253"/>
      <w:r w:rsidRPr="00A80185">
        <w:t>IDA Ireland Assessment</w:t>
      </w:r>
      <w:bookmarkEnd w:id="48"/>
    </w:p>
    <w:p w14:paraId="2D5655FB" w14:textId="47FCF4A8" w:rsidR="00317D61" w:rsidRPr="007F004C" w:rsidRDefault="00261A84" w:rsidP="007F004C">
      <w:pPr>
        <w:keepNext/>
        <w:jc w:val="left"/>
        <w:rPr>
          <w:rFonts w:cstheme="minorHAnsi"/>
          <w:sz w:val="24"/>
          <w:szCs w:val="24"/>
        </w:rPr>
      </w:pPr>
      <w:r w:rsidRPr="007F004C">
        <w:rPr>
          <w:rFonts w:cstheme="minorHAnsi"/>
          <w:sz w:val="24"/>
          <w:szCs w:val="24"/>
        </w:rPr>
        <w:t xml:space="preserve">The IDA Ireland approving committee/authority </w:t>
      </w:r>
      <w:r w:rsidR="00432415" w:rsidRPr="007F004C">
        <w:rPr>
          <w:rFonts w:cstheme="minorHAnsi"/>
          <w:sz w:val="24"/>
          <w:szCs w:val="24"/>
        </w:rPr>
        <w:t xml:space="preserve">in making its decision on a Company’s funding rate, will take into account an assessment of the technical, commercial and financial merits of the project as well as the need for state intervention (section </w:t>
      </w:r>
      <w:r w:rsidR="00432415" w:rsidRPr="007F004C">
        <w:rPr>
          <w:rFonts w:cstheme="minorHAnsi"/>
          <w:sz w:val="24"/>
          <w:szCs w:val="24"/>
        </w:rPr>
        <w:fldChar w:fldCharType="begin"/>
      </w:r>
      <w:r w:rsidR="00432415" w:rsidRPr="007F004C">
        <w:rPr>
          <w:rFonts w:cstheme="minorHAnsi"/>
          <w:sz w:val="24"/>
          <w:szCs w:val="24"/>
        </w:rPr>
        <w:instrText xml:space="preserve"> REF _Ref445817644 \r \h </w:instrText>
      </w:r>
      <w:r w:rsidR="007F004C" w:rsidRPr="007F004C">
        <w:rPr>
          <w:rFonts w:cstheme="minorHAnsi"/>
          <w:sz w:val="24"/>
          <w:szCs w:val="24"/>
        </w:rPr>
        <w:instrText xml:space="preserve"> \* MERGEFORMAT </w:instrText>
      </w:r>
      <w:r w:rsidR="00432415" w:rsidRPr="007F004C">
        <w:rPr>
          <w:rFonts w:cstheme="minorHAnsi"/>
          <w:sz w:val="24"/>
          <w:szCs w:val="24"/>
        </w:rPr>
      </w:r>
      <w:r w:rsidR="00432415" w:rsidRPr="007F004C">
        <w:rPr>
          <w:rFonts w:cstheme="minorHAnsi"/>
          <w:sz w:val="24"/>
          <w:szCs w:val="24"/>
        </w:rPr>
        <w:fldChar w:fldCharType="separate"/>
      </w:r>
      <w:r w:rsidR="00795DC3" w:rsidRPr="007F004C">
        <w:rPr>
          <w:rFonts w:cstheme="minorHAnsi"/>
          <w:sz w:val="24"/>
          <w:szCs w:val="24"/>
        </w:rPr>
        <w:t>7.3</w:t>
      </w:r>
      <w:r w:rsidR="00432415" w:rsidRPr="007F004C">
        <w:rPr>
          <w:rFonts w:cstheme="minorHAnsi"/>
          <w:sz w:val="24"/>
          <w:szCs w:val="24"/>
        </w:rPr>
        <w:fldChar w:fldCharType="end"/>
      </w:r>
      <w:r w:rsidR="00432415" w:rsidRPr="007F004C">
        <w:rPr>
          <w:rFonts w:cstheme="minorHAnsi"/>
          <w:sz w:val="24"/>
          <w:szCs w:val="24"/>
        </w:rPr>
        <w:t xml:space="preserve">) and  the incentive effect of the grant aid (section </w:t>
      </w:r>
      <w:r w:rsidR="00432415" w:rsidRPr="007F004C">
        <w:rPr>
          <w:rFonts w:cstheme="minorHAnsi"/>
          <w:sz w:val="24"/>
          <w:szCs w:val="24"/>
        </w:rPr>
        <w:fldChar w:fldCharType="begin"/>
      </w:r>
      <w:r w:rsidR="00432415" w:rsidRPr="007F004C">
        <w:rPr>
          <w:rFonts w:cstheme="minorHAnsi"/>
          <w:sz w:val="24"/>
          <w:szCs w:val="24"/>
        </w:rPr>
        <w:instrText xml:space="preserve"> REF _Ref445817680 \r \h </w:instrText>
      </w:r>
      <w:r w:rsidR="007F004C" w:rsidRPr="007F004C">
        <w:rPr>
          <w:rFonts w:cstheme="minorHAnsi"/>
          <w:sz w:val="24"/>
          <w:szCs w:val="24"/>
        </w:rPr>
        <w:instrText xml:space="preserve"> \* MERGEFORMAT </w:instrText>
      </w:r>
      <w:r w:rsidR="00432415" w:rsidRPr="007F004C">
        <w:rPr>
          <w:rFonts w:cstheme="minorHAnsi"/>
          <w:sz w:val="24"/>
          <w:szCs w:val="24"/>
        </w:rPr>
      </w:r>
      <w:r w:rsidR="00432415" w:rsidRPr="007F004C">
        <w:rPr>
          <w:rFonts w:cstheme="minorHAnsi"/>
          <w:sz w:val="24"/>
          <w:szCs w:val="24"/>
        </w:rPr>
        <w:fldChar w:fldCharType="separate"/>
      </w:r>
      <w:r w:rsidR="00795DC3" w:rsidRPr="007F004C">
        <w:rPr>
          <w:rFonts w:cstheme="minorHAnsi"/>
          <w:sz w:val="24"/>
          <w:szCs w:val="24"/>
        </w:rPr>
        <w:t>7.4</w:t>
      </w:r>
      <w:r w:rsidR="00432415" w:rsidRPr="007F004C">
        <w:rPr>
          <w:rFonts w:cstheme="minorHAnsi"/>
          <w:sz w:val="24"/>
          <w:szCs w:val="24"/>
        </w:rPr>
        <w:fldChar w:fldCharType="end"/>
      </w:r>
      <w:r w:rsidR="00432415" w:rsidRPr="007F004C">
        <w:rPr>
          <w:rFonts w:cstheme="minorHAnsi"/>
          <w:sz w:val="24"/>
          <w:szCs w:val="24"/>
        </w:rPr>
        <w:t xml:space="preserve">).  </w:t>
      </w:r>
      <w:r w:rsidR="00317D61" w:rsidRPr="007F004C">
        <w:rPr>
          <w:rFonts w:cstheme="minorHAnsi"/>
          <w:sz w:val="24"/>
          <w:szCs w:val="24"/>
        </w:rPr>
        <w:t>The approving committee/authority will be presented with an assessment of the project</w:t>
      </w:r>
      <w:r w:rsidR="00432415" w:rsidRPr="007F004C">
        <w:rPr>
          <w:rFonts w:cstheme="minorHAnsi"/>
          <w:sz w:val="24"/>
          <w:szCs w:val="24"/>
        </w:rPr>
        <w:t xml:space="preserve"> by the </w:t>
      </w:r>
      <w:r w:rsidR="006A58B6" w:rsidRPr="007F004C">
        <w:rPr>
          <w:rFonts w:cstheme="minorHAnsi"/>
          <w:sz w:val="24"/>
          <w:szCs w:val="24"/>
        </w:rPr>
        <w:t xml:space="preserve">IDA </w:t>
      </w:r>
      <w:r w:rsidR="00432415" w:rsidRPr="007F004C">
        <w:rPr>
          <w:rFonts w:cstheme="minorHAnsi"/>
          <w:sz w:val="24"/>
          <w:szCs w:val="24"/>
        </w:rPr>
        <w:t>Project Executive</w:t>
      </w:r>
      <w:r w:rsidR="00317D61" w:rsidRPr="007F004C">
        <w:rPr>
          <w:rFonts w:cstheme="minorHAnsi"/>
          <w:sz w:val="24"/>
          <w:szCs w:val="24"/>
        </w:rPr>
        <w:t>, which incorporates comment</w:t>
      </w:r>
      <w:r w:rsidR="00432415" w:rsidRPr="007F004C">
        <w:rPr>
          <w:rFonts w:cstheme="minorHAnsi"/>
          <w:sz w:val="24"/>
          <w:szCs w:val="24"/>
        </w:rPr>
        <w:t>ary</w:t>
      </w:r>
      <w:r w:rsidR="00317D61" w:rsidRPr="007F004C">
        <w:rPr>
          <w:rFonts w:cstheme="minorHAnsi"/>
          <w:sz w:val="24"/>
          <w:szCs w:val="24"/>
        </w:rPr>
        <w:t xml:space="preserve"> on the following assessment criteria:</w:t>
      </w:r>
    </w:p>
    <w:p w14:paraId="642D3E3F" w14:textId="04E9917E"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Value for money for the State </w:t>
      </w:r>
      <w:r w:rsidR="00ED5323" w:rsidRPr="007F004C">
        <w:rPr>
          <w:rFonts w:cstheme="minorHAnsi"/>
          <w:sz w:val="24"/>
          <w:szCs w:val="24"/>
        </w:rPr>
        <w:t>considering</w:t>
      </w:r>
      <w:r w:rsidRPr="007F004C">
        <w:rPr>
          <w:rFonts w:cstheme="minorHAnsi"/>
          <w:sz w:val="24"/>
          <w:szCs w:val="24"/>
        </w:rPr>
        <w:t xml:space="preserve"> the performance against targets set in previous investments, the quality of this project compared to previous </w:t>
      </w:r>
      <w:r w:rsidR="009B16B4">
        <w:rPr>
          <w:rFonts w:cstheme="minorHAnsi"/>
          <w:sz w:val="24"/>
          <w:szCs w:val="24"/>
        </w:rPr>
        <w:t>RD&amp;I</w:t>
      </w:r>
      <w:r w:rsidRPr="007F004C">
        <w:rPr>
          <w:rFonts w:cstheme="minorHAnsi"/>
          <w:sz w:val="24"/>
          <w:szCs w:val="24"/>
        </w:rPr>
        <w:t xml:space="preserve"> projects and the overall amount of State funding received by the company in the last seven </w:t>
      </w:r>
      <w:r w:rsidR="00ED5323" w:rsidRPr="007F004C">
        <w:rPr>
          <w:rFonts w:cstheme="minorHAnsi"/>
          <w:sz w:val="24"/>
          <w:szCs w:val="24"/>
        </w:rPr>
        <w:t>years.</w:t>
      </w:r>
    </w:p>
    <w:p w14:paraId="36B9DC57" w14:textId="1E51779E"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How the proposed activities are additional to the current level of </w:t>
      </w:r>
      <w:r w:rsidR="009B16B4">
        <w:rPr>
          <w:rFonts w:cstheme="minorHAnsi"/>
          <w:sz w:val="24"/>
          <w:szCs w:val="24"/>
        </w:rPr>
        <w:t>RD&amp;I</w:t>
      </w:r>
      <w:r w:rsidRPr="007F004C">
        <w:rPr>
          <w:rFonts w:cstheme="minorHAnsi"/>
          <w:sz w:val="24"/>
          <w:szCs w:val="24"/>
        </w:rPr>
        <w:t xml:space="preserve"> activities and lead to a sustainable increase in </w:t>
      </w:r>
      <w:r w:rsidR="009B16B4">
        <w:rPr>
          <w:rFonts w:cstheme="minorHAnsi"/>
          <w:sz w:val="24"/>
          <w:szCs w:val="24"/>
        </w:rPr>
        <w:t>RD&amp;I</w:t>
      </w:r>
      <w:r w:rsidRPr="007F004C">
        <w:rPr>
          <w:rFonts w:cstheme="minorHAnsi"/>
          <w:sz w:val="24"/>
          <w:szCs w:val="24"/>
        </w:rPr>
        <w:t xml:space="preserve"> as a % of </w:t>
      </w:r>
      <w:r w:rsidR="00ED5323" w:rsidRPr="007F004C">
        <w:rPr>
          <w:rFonts w:cstheme="minorHAnsi"/>
          <w:sz w:val="24"/>
          <w:szCs w:val="24"/>
        </w:rPr>
        <w:t>sales.</w:t>
      </w:r>
    </w:p>
    <w:p w14:paraId="1346CD33" w14:textId="1A796669"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How the </w:t>
      </w:r>
      <w:r w:rsidR="009B16B4">
        <w:rPr>
          <w:rFonts w:cstheme="minorHAnsi"/>
          <w:sz w:val="24"/>
          <w:szCs w:val="24"/>
        </w:rPr>
        <w:t>RD&amp;I</w:t>
      </w:r>
      <w:r w:rsidRPr="007F004C">
        <w:rPr>
          <w:rFonts w:cstheme="minorHAnsi"/>
          <w:sz w:val="24"/>
          <w:szCs w:val="24"/>
        </w:rPr>
        <w:t xml:space="preserve"> plan is an integral part of the strategic development plan of the </w:t>
      </w:r>
      <w:r w:rsidR="00ED5323" w:rsidRPr="007F004C">
        <w:rPr>
          <w:rFonts w:cstheme="minorHAnsi"/>
          <w:sz w:val="24"/>
          <w:szCs w:val="24"/>
        </w:rPr>
        <w:t>company.</w:t>
      </w:r>
    </w:p>
    <w:p w14:paraId="1E3ADDF8" w14:textId="3269793A"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Financial track record of the </w:t>
      </w:r>
      <w:r w:rsidR="00ED5323" w:rsidRPr="007F004C">
        <w:rPr>
          <w:rFonts w:cstheme="minorHAnsi"/>
          <w:sz w:val="24"/>
          <w:szCs w:val="24"/>
        </w:rPr>
        <w:t>company.</w:t>
      </w:r>
    </w:p>
    <w:p w14:paraId="53622EA9" w14:textId="5B0648F5"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Development needs of the </w:t>
      </w:r>
      <w:r w:rsidR="00ED5323" w:rsidRPr="007F004C">
        <w:rPr>
          <w:rFonts w:cstheme="minorHAnsi"/>
          <w:sz w:val="24"/>
          <w:szCs w:val="24"/>
        </w:rPr>
        <w:t>company.</w:t>
      </w:r>
    </w:p>
    <w:p w14:paraId="78A4F2BE" w14:textId="2DF7E1DD"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Previous track record in implementing previous State funded </w:t>
      </w:r>
      <w:r w:rsidR="009B16B4">
        <w:rPr>
          <w:rFonts w:cstheme="minorHAnsi"/>
          <w:sz w:val="24"/>
          <w:szCs w:val="24"/>
        </w:rPr>
        <w:t>RD&amp;I</w:t>
      </w:r>
      <w:r w:rsidRPr="007F004C">
        <w:rPr>
          <w:rFonts w:cstheme="minorHAnsi"/>
          <w:sz w:val="24"/>
          <w:szCs w:val="24"/>
        </w:rPr>
        <w:t xml:space="preserve"> projects (if any</w:t>
      </w:r>
      <w:r w:rsidR="00ED5323" w:rsidRPr="007F004C">
        <w:rPr>
          <w:rFonts w:cstheme="minorHAnsi"/>
          <w:sz w:val="24"/>
          <w:szCs w:val="24"/>
        </w:rPr>
        <w:t>).</w:t>
      </w:r>
    </w:p>
    <w:p w14:paraId="6B014BB2" w14:textId="40AB53D7"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The increase in </w:t>
      </w:r>
      <w:r w:rsidR="009B16B4">
        <w:rPr>
          <w:rFonts w:cstheme="minorHAnsi"/>
          <w:sz w:val="24"/>
          <w:szCs w:val="24"/>
        </w:rPr>
        <w:t>RD&amp;I</w:t>
      </w:r>
      <w:r w:rsidRPr="007F004C">
        <w:rPr>
          <w:rFonts w:cstheme="minorHAnsi"/>
          <w:sz w:val="24"/>
          <w:szCs w:val="24"/>
        </w:rPr>
        <w:t xml:space="preserve"> capability within the </w:t>
      </w:r>
      <w:r w:rsidR="00ED5323" w:rsidRPr="007F004C">
        <w:rPr>
          <w:rFonts w:cstheme="minorHAnsi"/>
          <w:sz w:val="24"/>
          <w:szCs w:val="24"/>
        </w:rPr>
        <w:t>company.</w:t>
      </w:r>
    </w:p>
    <w:p w14:paraId="2BC1E26D" w14:textId="57C81147"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Technical feasibility of </w:t>
      </w:r>
      <w:r w:rsidR="006A58B6" w:rsidRPr="007F004C">
        <w:rPr>
          <w:rFonts w:cstheme="minorHAnsi"/>
          <w:sz w:val="24"/>
          <w:szCs w:val="24"/>
        </w:rPr>
        <w:t xml:space="preserve">completing </w:t>
      </w:r>
      <w:r w:rsidRPr="007F004C">
        <w:rPr>
          <w:rFonts w:cstheme="minorHAnsi"/>
          <w:sz w:val="24"/>
          <w:szCs w:val="24"/>
        </w:rPr>
        <w:t xml:space="preserve">the </w:t>
      </w:r>
      <w:r w:rsidR="00ED5323" w:rsidRPr="007F004C">
        <w:rPr>
          <w:rFonts w:cstheme="minorHAnsi"/>
          <w:sz w:val="24"/>
          <w:szCs w:val="24"/>
        </w:rPr>
        <w:t>project.</w:t>
      </w:r>
    </w:p>
    <w:p w14:paraId="481845B1" w14:textId="4DBFF86D" w:rsidR="00317D61" w:rsidRPr="007F004C" w:rsidRDefault="00317D61"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Quality of project planning and </w:t>
      </w:r>
      <w:r w:rsidR="00ED5323" w:rsidRPr="007F004C">
        <w:rPr>
          <w:rFonts w:cstheme="minorHAnsi"/>
          <w:sz w:val="24"/>
          <w:szCs w:val="24"/>
        </w:rPr>
        <w:t>costing.</w:t>
      </w:r>
    </w:p>
    <w:p w14:paraId="663665D3" w14:textId="16D40D40" w:rsidR="00432415" w:rsidRPr="007F004C" w:rsidRDefault="00432415" w:rsidP="007F004C">
      <w:pPr>
        <w:jc w:val="left"/>
        <w:rPr>
          <w:rFonts w:cstheme="minorHAnsi"/>
          <w:sz w:val="24"/>
          <w:szCs w:val="24"/>
        </w:rPr>
      </w:pPr>
      <w:r w:rsidRPr="007F004C">
        <w:rPr>
          <w:rFonts w:cstheme="minorHAnsi"/>
          <w:sz w:val="24"/>
          <w:szCs w:val="24"/>
        </w:rPr>
        <w:t xml:space="preserve">Additional information will be required by the IDA Project Executive upon submission of application forms </w:t>
      </w:r>
      <w:r w:rsidR="00ED5323" w:rsidRPr="007F004C">
        <w:rPr>
          <w:rFonts w:cstheme="minorHAnsi"/>
          <w:sz w:val="24"/>
          <w:szCs w:val="24"/>
        </w:rPr>
        <w:t>to</w:t>
      </w:r>
      <w:r w:rsidRPr="007F004C">
        <w:rPr>
          <w:rFonts w:cstheme="minorHAnsi"/>
          <w:sz w:val="24"/>
          <w:szCs w:val="24"/>
        </w:rPr>
        <w:t xml:space="preserve"> supplement</w:t>
      </w:r>
      <w:r w:rsidR="000937AE" w:rsidRPr="007F004C">
        <w:rPr>
          <w:rFonts w:cstheme="minorHAnsi"/>
          <w:sz w:val="24"/>
          <w:szCs w:val="24"/>
        </w:rPr>
        <w:t xml:space="preserve"> the</w:t>
      </w:r>
      <w:r w:rsidRPr="007F004C">
        <w:rPr>
          <w:rFonts w:cstheme="minorHAnsi"/>
          <w:sz w:val="24"/>
          <w:szCs w:val="24"/>
        </w:rPr>
        <w:t xml:space="preserve"> assessment of your application by IDA Ireland, this includes: </w:t>
      </w:r>
    </w:p>
    <w:p w14:paraId="4FED3747" w14:textId="7171046B" w:rsidR="00432415" w:rsidRPr="007F004C" w:rsidRDefault="00432415" w:rsidP="007F004C">
      <w:pPr>
        <w:pStyle w:val="ListParagraph"/>
        <w:numPr>
          <w:ilvl w:val="0"/>
          <w:numId w:val="4"/>
        </w:numPr>
        <w:jc w:val="left"/>
        <w:rPr>
          <w:rFonts w:cstheme="minorHAnsi"/>
          <w:sz w:val="24"/>
          <w:szCs w:val="24"/>
        </w:rPr>
      </w:pPr>
      <w:r w:rsidRPr="007F004C">
        <w:rPr>
          <w:rFonts w:cstheme="minorHAnsi"/>
          <w:sz w:val="24"/>
          <w:szCs w:val="24"/>
        </w:rPr>
        <w:t xml:space="preserve">The company’s most recent audited and management accounts (P&amp;L and Balance Sheet) should be forwarded with the </w:t>
      </w:r>
      <w:r w:rsidR="00ED5323" w:rsidRPr="007F004C">
        <w:rPr>
          <w:rFonts w:cstheme="minorHAnsi"/>
          <w:sz w:val="24"/>
          <w:szCs w:val="24"/>
        </w:rPr>
        <w:t>application.</w:t>
      </w:r>
    </w:p>
    <w:p w14:paraId="5A6E80A6" w14:textId="3D38668D" w:rsidR="00432415" w:rsidRPr="007F004C" w:rsidRDefault="00432415" w:rsidP="007F004C">
      <w:pPr>
        <w:pStyle w:val="ListParagraph"/>
        <w:numPr>
          <w:ilvl w:val="0"/>
          <w:numId w:val="4"/>
        </w:numPr>
        <w:jc w:val="left"/>
        <w:rPr>
          <w:rFonts w:cstheme="minorHAnsi"/>
          <w:sz w:val="24"/>
          <w:szCs w:val="24"/>
        </w:rPr>
      </w:pPr>
      <w:r w:rsidRPr="007F004C">
        <w:rPr>
          <w:rFonts w:cstheme="minorHAnsi"/>
          <w:sz w:val="24"/>
          <w:szCs w:val="24"/>
        </w:rPr>
        <w:t>Detailed group structure (if applicable</w:t>
      </w:r>
      <w:r w:rsidR="00ED5323" w:rsidRPr="007F004C">
        <w:rPr>
          <w:rFonts w:cstheme="minorHAnsi"/>
          <w:sz w:val="24"/>
          <w:szCs w:val="24"/>
        </w:rPr>
        <w:t>).</w:t>
      </w:r>
    </w:p>
    <w:p w14:paraId="27ED205F" w14:textId="227DF6B8" w:rsidR="00CB1088" w:rsidRPr="00E17688" w:rsidRDefault="00432415" w:rsidP="00617257">
      <w:pPr>
        <w:pStyle w:val="ListParagraph"/>
        <w:numPr>
          <w:ilvl w:val="0"/>
          <w:numId w:val="4"/>
        </w:numPr>
        <w:jc w:val="left"/>
        <w:rPr>
          <w:rFonts w:cstheme="minorHAnsi"/>
          <w:caps/>
          <w:spacing w:val="15"/>
          <w:sz w:val="24"/>
          <w:szCs w:val="24"/>
        </w:rPr>
      </w:pPr>
      <w:r w:rsidRPr="00E17688">
        <w:rPr>
          <w:rFonts w:cstheme="minorHAnsi"/>
          <w:sz w:val="24"/>
          <w:szCs w:val="24"/>
        </w:rPr>
        <w:lastRenderedPageBreak/>
        <w:t xml:space="preserve">Full company financial </w:t>
      </w:r>
      <w:r w:rsidR="00ED5323" w:rsidRPr="00E17688">
        <w:rPr>
          <w:rFonts w:cstheme="minorHAnsi"/>
          <w:sz w:val="24"/>
          <w:szCs w:val="24"/>
        </w:rPr>
        <w:t>projections</w:t>
      </w:r>
      <w:r w:rsidR="00E17688" w:rsidRPr="00E17688">
        <w:rPr>
          <w:rFonts w:cstheme="minorHAnsi"/>
          <w:sz w:val="24"/>
          <w:szCs w:val="24"/>
        </w:rPr>
        <w:t xml:space="preserve"> and </w:t>
      </w:r>
      <w:r w:rsidR="00E17688">
        <w:rPr>
          <w:rFonts w:cstheme="minorHAnsi"/>
          <w:sz w:val="24"/>
          <w:szCs w:val="24"/>
        </w:rPr>
        <w:t>c</w:t>
      </w:r>
      <w:r w:rsidRPr="00E17688">
        <w:rPr>
          <w:rFonts w:cstheme="minorHAnsi"/>
          <w:sz w:val="24"/>
          <w:szCs w:val="24"/>
        </w:rPr>
        <w:t xml:space="preserve">ashflow projections. </w:t>
      </w:r>
    </w:p>
    <w:p w14:paraId="5629331C" w14:textId="77777777" w:rsidR="00E45B51" w:rsidRPr="00A80185" w:rsidRDefault="00E45B51" w:rsidP="00ED5323">
      <w:pPr>
        <w:pStyle w:val="Heading2"/>
      </w:pPr>
      <w:bookmarkStart w:id="49" w:name="_Toc163810254"/>
      <w:bookmarkStart w:id="50" w:name="_Hlk102475677"/>
      <w:r w:rsidRPr="00A80185">
        <w:t>Environmental Impact of the Project</w:t>
      </w:r>
      <w:bookmarkEnd w:id="49"/>
    </w:p>
    <w:p w14:paraId="059AA5F9" w14:textId="77777777" w:rsidR="00E45B51" w:rsidRPr="007F004C" w:rsidRDefault="00E45B51" w:rsidP="007F004C">
      <w:pPr>
        <w:pStyle w:val="ListParagraph"/>
        <w:numPr>
          <w:ilvl w:val="0"/>
          <w:numId w:val="20"/>
        </w:numPr>
        <w:spacing w:before="0" w:after="0" w:line="240" w:lineRule="auto"/>
        <w:jc w:val="left"/>
        <w:rPr>
          <w:rFonts w:cstheme="minorHAnsi"/>
          <w:color w:val="000000" w:themeColor="text1"/>
          <w:sz w:val="24"/>
          <w:szCs w:val="24"/>
        </w:rPr>
      </w:pPr>
      <w:r w:rsidRPr="007F004C">
        <w:rPr>
          <w:rFonts w:cstheme="minorHAnsi"/>
          <w:color w:val="000000" w:themeColor="text1"/>
          <w:sz w:val="24"/>
          <w:szCs w:val="24"/>
        </w:rPr>
        <w:t xml:space="preserve">Describe how the project will impact on GHG emissions in Ireland. </w:t>
      </w:r>
    </w:p>
    <w:p w14:paraId="18DDEB0C" w14:textId="77777777" w:rsidR="00E45B51" w:rsidRPr="007F004C" w:rsidRDefault="00E45B51" w:rsidP="007F004C">
      <w:pPr>
        <w:pStyle w:val="ListParagraph"/>
        <w:numPr>
          <w:ilvl w:val="0"/>
          <w:numId w:val="20"/>
        </w:numPr>
        <w:spacing w:before="0" w:after="0" w:line="240" w:lineRule="auto"/>
        <w:jc w:val="left"/>
        <w:rPr>
          <w:rFonts w:cstheme="minorHAnsi"/>
          <w:color w:val="000000" w:themeColor="text1"/>
          <w:sz w:val="24"/>
          <w:szCs w:val="24"/>
        </w:rPr>
      </w:pPr>
      <w:r w:rsidRPr="007F004C">
        <w:rPr>
          <w:rFonts w:cstheme="minorHAnsi"/>
          <w:color w:val="000000" w:themeColor="text1"/>
          <w:sz w:val="24"/>
          <w:szCs w:val="24"/>
        </w:rPr>
        <w:t>State whether the company falls under the Emissions Trading System (ETS).</w:t>
      </w:r>
    </w:p>
    <w:p w14:paraId="148ED792" w14:textId="368E6974" w:rsidR="00E45B51" w:rsidRPr="007F004C" w:rsidRDefault="00E45B51" w:rsidP="007F004C">
      <w:pPr>
        <w:pStyle w:val="ListParagraph"/>
        <w:numPr>
          <w:ilvl w:val="0"/>
          <w:numId w:val="20"/>
        </w:numPr>
        <w:spacing w:before="0" w:after="0" w:line="240" w:lineRule="auto"/>
        <w:jc w:val="left"/>
        <w:rPr>
          <w:rFonts w:cstheme="minorHAnsi"/>
          <w:color w:val="000000" w:themeColor="text1"/>
          <w:sz w:val="24"/>
          <w:szCs w:val="24"/>
        </w:rPr>
      </w:pPr>
      <w:r w:rsidRPr="007F004C">
        <w:rPr>
          <w:rFonts w:cstheme="minorHAnsi"/>
          <w:color w:val="000000" w:themeColor="text1"/>
          <w:sz w:val="24"/>
          <w:szCs w:val="24"/>
        </w:rPr>
        <w:t>Provide projections on energy and resource use associated with the project in Ireland</w:t>
      </w:r>
      <w:r w:rsidR="00BB7471" w:rsidRPr="007F004C">
        <w:rPr>
          <w:rFonts w:cstheme="minorHAnsi"/>
          <w:color w:val="000000" w:themeColor="text1"/>
          <w:sz w:val="24"/>
          <w:szCs w:val="24"/>
        </w:rPr>
        <w:t>- complete Environmental Impact Tab in the Project Cost Workbook.</w:t>
      </w:r>
    </w:p>
    <w:p w14:paraId="46F0B5F5" w14:textId="653E8AB0" w:rsidR="00E45B51" w:rsidRPr="007F004C" w:rsidRDefault="00E45B51" w:rsidP="007F004C">
      <w:pPr>
        <w:pStyle w:val="ListParagraph"/>
        <w:numPr>
          <w:ilvl w:val="0"/>
          <w:numId w:val="20"/>
        </w:numPr>
        <w:spacing w:before="0" w:after="0" w:line="240" w:lineRule="auto"/>
        <w:jc w:val="left"/>
        <w:rPr>
          <w:rFonts w:cstheme="minorHAnsi"/>
          <w:color w:val="000000" w:themeColor="text1"/>
          <w:sz w:val="24"/>
          <w:szCs w:val="24"/>
        </w:rPr>
      </w:pPr>
      <w:r w:rsidRPr="007F004C">
        <w:rPr>
          <w:rFonts w:cstheme="minorHAnsi"/>
          <w:color w:val="000000" w:themeColor="text1"/>
          <w:sz w:val="24"/>
          <w:szCs w:val="24"/>
        </w:rPr>
        <w:t xml:space="preserve">Note: Please provide base year amounts and </w:t>
      </w:r>
      <w:r w:rsidRPr="007F004C">
        <w:rPr>
          <w:rFonts w:cstheme="minorHAnsi"/>
          <w:b/>
          <w:bCs/>
          <w:color w:val="000000" w:themeColor="text1"/>
          <w:sz w:val="24"/>
          <w:szCs w:val="24"/>
        </w:rPr>
        <w:t>projected yearly</w:t>
      </w:r>
      <w:r w:rsidRPr="007F004C">
        <w:rPr>
          <w:rFonts w:cstheme="minorHAnsi"/>
          <w:color w:val="000000" w:themeColor="text1"/>
          <w:sz w:val="24"/>
          <w:szCs w:val="24"/>
        </w:rPr>
        <w:t xml:space="preserve"> increases or decreases in energy and resource use </w:t>
      </w:r>
      <w:r w:rsidRPr="007F004C">
        <w:rPr>
          <w:rFonts w:cstheme="minorHAnsi"/>
          <w:b/>
          <w:bCs/>
          <w:color w:val="000000" w:themeColor="text1"/>
          <w:sz w:val="24"/>
          <w:szCs w:val="24"/>
        </w:rPr>
        <w:t xml:space="preserve">as a result of project activity. </w:t>
      </w:r>
      <w:r w:rsidRPr="007F004C">
        <w:rPr>
          <w:rFonts w:cstheme="minorHAnsi"/>
          <w:color w:val="000000" w:themeColor="text1"/>
          <w:sz w:val="24"/>
          <w:szCs w:val="24"/>
        </w:rPr>
        <w:t xml:space="preserve">Information can be supplied in € amounts or units used for most categories. </w:t>
      </w:r>
    </w:p>
    <w:p w14:paraId="457F892B" w14:textId="359C2335" w:rsidR="00E45B51" w:rsidRPr="007F004C" w:rsidRDefault="007364C2" w:rsidP="007F004C">
      <w:pPr>
        <w:jc w:val="left"/>
        <w:rPr>
          <w:rFonts w:cstheme="minorHAnsi"/>
          <w:b/>
          <w:bCs/>
          <w:sz w:val="24"/>
          <w:szCs w:val="24"/>
        </w:rPr>
      </w:pPr>
      <w:r w:rsidRPr="007F004C">
        <w:rPr>
          <w:rFonts w:cstheme="minorHAnsi"/>
          <w:b/>
          <w:bCs/>
          <w:sz w:val="24"/>
          <w:szCs w:val="24"/>
        </w:rPr>
        <w:t>Projected Energy and Resource Use*</w:t>
      </w:r>
      <w:bookmarkEnd w:id="50"/>
    </w:p>
    <w:tbl>
      <w:tblPr>
        <w:tblW w:w="10059" w:type="dxa"/>
        <w:tblLook w:val="04A0" w:firstRow="1" w:lastRow="0" w:firstColumn="1" w:lastColumn="0" w:noHBand="0" w:noVBand="1"/>
      </w:tblPr>
      <w:tblGrid>
        <w:gridCol w:w="1975"/>
        <w:gridCol w:w="2126"/>
        <w:gridCol w:w="928"/>
        <w:gridCol w:w="954"/>
        <w:gridCol w:w="1019"/>
        <w:gridCol w:w="1019"/>
        <w:gridCol w:w="1019"/>
        <w:gridCol w:w="1019"/>
      </w:tblGrid>
      <w:tr w:rsidR="00572350" w:rsidRPr="00ED5323" w14:paraId="41163863" w14:textId="77777777" w:rsidTr="00C82037">
        <w:trPr>
          <w:trHeight w:val="578"/>
        </w:trPr>
        <w:tc>
          <w:tcPr>
            <w:tcW w:w="1975"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3ACC47F6" w14:textId="77777777" w:rsidR="00572350" w:rsidRPr="00ED5323" w:rsidRDefault="00572350" w:rsidP="007F004C">
            <w:pPr>
              <w:spacing w:before="0" w:after="0" w:line="240" w:lineRule="auto"/>
              <w:jc w:val="left"/>
              <w:rPr>
                <w:rFonts w:eastAsia="Times New Roman" w:cstheme="minorHAnsi"/>
                <w:b/>
                <w:bCs/>
                <w:color w:val="000000"/>
                <w:lang w:val="en-GB" w:eastAsia="en-GB"/>
              </w:rPr>
            </w:pPr>
            <w:bookmarkStart w:id="51" w:name="RANGE!A1"/>
            <w:r w:rsidRPr="00ED5323">
              <w:rPr>
                <w:rFonts w:eastAsia="Times New Roman" w:cstheme="minorHAnsi"/>
                <w:b/>
                <w:bCs/>
                <w:color w:val="000000"/>
                <w:lang w:eastAsia="en-GB"/>
              </w:rPr>
              <w:t>Category</w:t>
            </w:r>
            <w:bookmarkEnd w:id="51"/>
          </w:p>
        </w:tc>
        <w:tc>
          <w:tcPr>
            <w:tcW w:w="2126" w:type="dxa"/>
            <w:tcBorders>
              <w:top w:val="single" w:sz="8" w:space="0" w:color="000000"/>
              <w:left w:val="nil"/>
              <w:bottom w:val="single" w:sz="8" w:space="0" w:color="000000"/>
              <w:right w:val="single" w:sz="8" w:space="0" w:color="000000"/>
            </w:tcBorders>
            <w:shd w:val="clear" w:color="auto" w:fill="92D050"/>
            <w:vAlign w:val="center"/>
            <w:hideMark/>
          </w:tcPr>
          <w:p w14:paraId="49F17744"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Description</w:t>
            </w:r>
          </w:p>
        </w:tc>
        <w:tc>
          <w:tcPr>
            <w:tcW w:w="928" w:type="dxa"/>
            <w:tcBorders>
              <w:top w:val="single" w:sz="8" w:space="0" w:color="000000"/>
              <w:left w:val="nil"/>
              <w:bottom w:val="single" w:sz="8" w:space="0" w:color="000000"/>
              <w:right w:val="single" w:sz="8" w:space="0" w:color="000000"/>
            </w:tcBorders>
            <w:shd w:val="clear" w:color="auto" w:fill="92D050"/>
            <w:vAlign w:val="center"/>
            <w:hideMark/>
          </w:tcPr>
          <w:p w14:paraId="4F794FCF"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Base Yr</w:t>
            </w:r>
          </w:p>
        </w:tc>
        <w:tc>
          <w:tcPr>
            <w:tcW w:w="954" w:type="dxa"/>
            <w:tcBorders>
              <w:top w:val="single" w:sz="8" w:space="0" w:color="000000"/>
              <w:left w:val="nil"/>
              <w:bottom w:val="single" w:sz="8" w:space="0" w:color="000000"/>
              <w:right w:val="single" w:sz="8" w:space="0" w:color="000000"/>
            </w:tcBorders>
            <w:shd w:val="clear" w:color="auto" w:fill="92D050"/>
            <w:vAlign w:val="center"/>
            <w:hideMark/>
          </w:tcPr>
          <w:p w14:paraId="7BF78572"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Year 1</w:t>
            </w:r>
          </w:p>
        </w:tc>
        <w:tc>
          <w:tcPr>
            <w:tcW w:w="1019" w:type="dxa"/>
            <w:tcBorders>
              <w:top w:val="single" w:sz="8" w:space="0" w:color="000000"/>
              <w:left w:val="nil"/>
              <w:bottom w:val="single" w:sz="8" w:space="0" w:color="000000"/>
              <w:right w:val="single" w:sz="8" w:space="0" w:color="000000"/>
            </w:tcBorders>
            <w:shd w:val="clear" w:color="auto" w:fill="92D050"/>
            <w:vAlign w:val="center"/>
            <w:hideMark/>
          </w:tcPr>
          <w:p w14:paraId="61C77108"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Year 2</w:t>
            </w:r>
          </w:p>
        </w:tc>
        <w:tc>
          <w:tcPr>
            <w:tcW w:w="1019" w:type="dxa"/>
            <w:tcBorders>
              <w:top w:val="single" w:sz="8" w:space="0" w:color="000000"/>
              <w:left w:val="nil"/>
              <w:bottom w:val="single" w:sz="8" w:space="0" w:color="000000"/>
              <w:right w:val="single" w:sz="8" w:space="0" w:color="000000"/>
            </w:tcBorders>
            <w:shd w:val="clear" w:color="auto" w:fill="92D050"/>
            <w:vAlign w:val="center"/>
            <w:hideMark/>
          </w:tcPr>
          <w:p w14:paraId="3B481B3F"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Year 3</w:t>
            </w:r>
          </w:p>
        </w:tc>
        <w:tc>
          <w:tcPr>
            <w:tcW w:w="1019" w:type="dxa"/>
            <w:tcBorders>
              <w:top w:val="single" w:sz="8" w:space="0" w:color="000000"/>
              <w:left w:val="nil"/>
              <w:bottom w:val="single" w:sz="8" w:space="0" w:color="000000"/>
              <w:right w:val="single" w:sz="8" w:space="0" w:color="000000"/>
            </w:tcBorders>
            <w:shd w:val="clear" w:color="auto" w:fill="92D050"/>
            <w:vAlign w:val="center"/>
            <w:hideMark/>
          </w:tcPr>
          <w:p w14:paraId="584A0379"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Year 4</w:t>
            </w:r>
          </w:p>
        </w:tc>
        <w:tc>
          <w:tcPr>
            <w:tcW w:w="1019" w:type="dxa"/>
            <w:tcBorders>
              <w:top w:val="single" w:sz="8" w:space="0" w:color="000000"/>
              <w:left w:val="nil"/>
              <w:bottom w:val="single" w:sz="8" w:space="0" w:color="000000"/>
              <w:right w:val="single" w:sz="8" w:space="0" w:color="000000"/>
            </w:tcBorders>
            <w:shd w:val="clear" w:color="auto" w:fill="92D050"/>
            <w:vAlign w:val="center"/>
            <w:hideMark/>
          </w:tcPr>
          <w:p w14:paraId="2A740CA7"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lang w:eastAsia="en-GB"/>
              </w:rPr>
              <w:t>Year 5</w:t>
            </w:r>
          </w:p>
        </w:tc>
      </w:tr>
      <w:tr w:rsidR="00572350" w:rsidRPr="00ED5323" w14:paraId="62C42201"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C7E0004"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Natural Gas </w:t>
            </w:r>
          </w:p>
        </w:tc>
        <w:tc>
          <w:tcPr>
            <w:tcW w:w="2126" w:type="dxa"/>
            <w:tcBorders>
              <w:top w:val="nil"/>
              <w:left w:val="nil"/>
              <w:bottom w:val="single" w:sz="8" w:space="0" w:color="000000"/>
              <w:right w:val="single" w:sz="8" w:space="0" w:color="000000"/>
            </w:tcBorders>
            <w:shd w:val="clear" w:color="auto" w:fill="auto"/>
            <w:vAlign w:val="center"/>
            <w:hideMark/>
          </w:tcPr>
          <w:p w14:paraId="58D348F5"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3CA2BEF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4A85BD8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7C5118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E3D487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0111B4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B51234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35D6B053"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19597075"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173C0828"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Kwh</w:t>
            </w:r>
          </w:p>
        </w:tc>
        <w:tc>
          <w:tcPr>
            <w:tcW w:w="928" w:type="dxa"/>
            <w:tcBorders>
              <w:top w:val="nil"/>
              <w:left w:val="nil"/>
              <w:bottom w:val="single" w:sz="8" w:space="0" w:color="000000"/>
              <w:right w:val="single" w:sz="8" w:space="0" w:color="000000"/>
            </w:tcBorders>
            <w:shd w:val="clear" w:color="auto" w:fill="auto"/>
            <w:vAlign w:val="center"/>
            <w:hideMark/>
          </w:tcPr>
          <w:p w14:paraId="75119D3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3FC9AAD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6ABBBD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551263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5346F1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7968E1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4FC81739"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8372610"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Heating Oil </w:t>
            </w:r>
          </w:p>
        </w:tc>
        <w:tc>
          <w:tcPr>
            <w:tcW w:w="2126" w:type="dxa"/>
            <w:tcBorders>
              <w:top w:val="nil"/>
              <w:left w:val="nil"/>
              <w:bottom w:val="single" w:sz="8" w:space="0" w:color="000000"/>
              <w:right w:val="single" w:sz="8" w:space="0" w:color="000000"/>
            </w:tcBorders>
            <w:shd w:val="clear" w:color="auto" w:fill="auto"/>
            <w:vAlign w:val="center"/>
            <w:hideMark/>
          </w:tcPr>
          <w:p w14:paraId="46BBF95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3459946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B9E779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96010E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575A81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DBF48D5"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E5A0D9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6E0C5E56"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4A2FB67B"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23785F2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Litres</w:t>
            </w:r>
          </w:p>
        </w:tc>
        <w:tc>
          <w:tcPr>
            <w:tcW w:w="928" w:type="dxa"/>
            <w:tcBorders>
              <w:top w:val="nil"/>
              <w:left w:val="nil"/>
              <w:bottom w:val="single" w:sz="8" w:space="0" w:color="000000"/>
              <w:right w:val="single" w:sz="8" w:space="0" w:color="000000"/>
            </w:tcBorders>
            <w:shd w:val="clear" w:color="auto" w:fill="auto"/>
            <w:vAlign w:val="center"/>
            <w:hideMark/>
          </w:tcPr>
          <w:p w14:paraId="5BE8410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781370C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CDB385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10D7A1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D1169F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01B2FF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09EF506E"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8C053F"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LPG </w:t>
            </w:r>
          </w:p>
        </w:tc>
        <w:tc>
          <w:tcPr>
            <w:tcW w:w="2126" w:type="dxa"/>
            <w:tcBorders>
              <w:top w:val="nil"/>
              <w:left w:val="nil"/>
              <w:bottom w:val="single" w:sz="8" w:space="0" w:color="000000"/>
              <w:right w:val="single" w:sz="8" w:space="0" w:color="000000"/>
            </w:tcBorders>
            <w:shd w:val="clear" w:color="auto" w:fill="auto"/>
            <w:vAlign w:val="center"/>
            <w:hideMark/>
          </w:tcPr>
          <w:p w14:paraId="75B2336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506AD77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2DD8394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B1B601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4415A3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A2FF63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D05287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5517B24C"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3CED3998"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73C7477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Litres</w:t>
            </w:r>
          </w:p>
        </w:tc>
        <w:tc>
          <w:tcPr>
            <w:tcW w:w="928" w:type="dxa"/>
            <w:tcBorders>
              <w:top w:val="nil"/>
              <w:left w:val="nil"/>
              <w:bottom w:val="single" w:sz="8" w:space="0" w:color="000000"/>
              <w:right w:val="single" w:sz="8" w:space="0" w:color="000000"/>
            </w:tcBorders>
            <w:shd w:val="clear" w:color="auto" w:fill="auto"/>
            <w:vAlign w:val="center"/>
            <w:hideMark/>
          </w:tcPr>
          <w:p w14:paraId="3F0CC85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86E890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38C6A3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CD3F6E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AB2FE6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FD6F8E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7B9FED90"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1FFB88"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Electricity </w:t>
            </w:r>
          </w:p>
        </w:tc>
        <w:tc>
          <w:tcPr>
            <w:tcW w:w="2126" w:type="dxa"/>
            <w:tcBorders>
              <w:top w:val="nil"/>
              <w:left w:val="nil"/>
              <w:bottom w:val="single" w:sz="8" w:space="0" w:color="000000"/>
              <w:right w:val="single" w:sz="8" w:space="0" w:color="000000"/>
            </w:tcBorders>
            <w:shd w:val="clear" w:color="auto" w:fill="auto"/>
            <w:vAlign w:val="center"/>
            <w:hideMark/>
          </w:tcPr>
          <w:p w14:paraId="2B0155C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6D4507D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0C4B8F3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9C0FF7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C15B96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8763BD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AE3AE3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3F8AAD87"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4169AF3D"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0E748FC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Kwh</w:t>
            </w:r>
          </w:p>
        </w:tc>
        <w:tc>
          <w:tcPr>
            <w:tcW w:w="928" w:type="dxa"/>
            <w:tcBorders>
              <w:top w:val="nil"/>
              <w:left w:val="nil"/>
              <w:bottom w:val="single" w:sz="8" w:space="0" w:color="000000"/>
              <w:right w:val="single" w:sz="8" w:space="0" w:color="000000"/>
            </w:tcBorders>
            <w:shd w:val="clear" w:color="auto" w:fill="auto"/>
            <w:vAlign w:val="center"/>
            <w:hideMark/>
          </w:tcPr>
          <w:p w14:paraId="28BD80B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0900C7A0"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DF70D5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9C839C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15E039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EBC0EA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4FD1212D"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2FE8F0"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Heavy Fuel Oil </w:t>
            </w:r>
          </w:p>
        </w:tc>
        <w:tc>
          <w:tcPr>
            <w:tcW w:w="2126" w:type="dxa"/>
            <w:tcBorders>
              <w:top w:val="nil"/>
              <w:left w:val="nil"/>
              <w:bottom w:val="single" w:sz="8" w:space="0" w:color="000000"/>
              <w:right w:val="single" w:sz="8" w:space="0" w:color="000000"/>
            </w:tcBorders>
            <w:shd w:val="clear" w:color="auto" w:fill="auto"/>
            <w:vAlign w:val="center"/>
            <w:hideMark/>
          </w:tcPr>
          <w:p w14:paraId="3708114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4B8CE08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768EC3A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DF3EBD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1ABE77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ADC38F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D8343E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4A685E1D"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24F2ABE4"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0CB91CE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Litres</w:t>
            </w:r>
          </w:p>
        </w:tc>
        <w:tc>
          <w:tcPr>
            <w:tcW w:w="928" w:type="dxa"/>
            <w:tcBorders>
              <w:top w:val="nil"/>
              <w:left w:val="nil"/>
              <w:bottom w:val="single" w:sz="8" w:space="0" w:color="000000"/>
              <w:right w:val="single" w:sz="8" w:space="0" w:color="000000"/>
            </w:tcBorders>
            <w:shd w:val="clear" w:color="auto" w:fill="auto"/>
            <w:vAlign w:val="center"/>
            <w:hideMark/>
          </w:tcPr>
          <w:p w14:paraId="3497746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315A92F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AC553B0"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F28831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03A08C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D70C5F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6BF48DDA"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EF6B42"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Coal </w:t>
            </w:r>
          </w:p>
        </w:tc>
        <w:tc>
          <w:tcPr>
            <w:tcW w:w="2126" w:type="dxa"/>
            <w:tcBorders>
              <w:top w:val="nil"/>
              <w:left w:val="nil"/>
              <w:bottom w:val="single" w:sz="8" w:space="0" w:color="000000"/>
              <w:right w:val="single" w:sz="8" w:space="0" w:color="000000"/>
            </w:tcBorders>
            <w:shd w:val="clear" w:color="auto" w:fill="auto"/>
            <w:vAlign w:val="center"/>
            <w:hideMark/>
          </w:tcPr>
          <w:p w14:paraId="1BF28BF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42F00CB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0E23E89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29E1610"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5C1224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D4DD08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D4645E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560FF593"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1FF2C35B"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3F3D47E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Tonnes</w:t>
            </w:r>
          </w:p>
        </w:tc>
        <w:tc>
          <w:tcPr>
            <w:tcW w:w="928" w:type="dxa"/>
            <w:tcBorders>
              <w:top w:val="nil"/>
              <w:left w:val="nil"/>
              <w:bottom w:val="single" w:sz="8" w:space="0" w:color="000000"/>
              <w:right w:val="single" w:sz="8" w:space="0" w:color="000000"/>
            </w:tcBorders>
            <w:shd w:val="clear" w:color="auto" w:fill="auto"/>
            <w:vAlign w:val="center"/>
            <w:hideMark/>
          </w:tcPr>
          <w:p w14:paraId="2CFC84E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E840BF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ACB6EA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960BC6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F29B7E8"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E8100F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0BCDE55C"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D4CF86C"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 xml:space="preserve">Kerosene </w:t>
            </w:r>
          </w:p>
        </w:tc>
        <w:tc>
          <w:tcPr>
            <w:tcW w:w="2126" w:type="dxa"/>
            <w:tcBorders>
              <w:top w:val="nil"/>
              <w:left w:val="nil"/>
              <w:bottom w:val="single" w:sz="8" w:space="0" w:color="000000"/>
              <w:right w:val="single" w:sz="8" w:space="0" w:color="000000"/>
            </w:tcBorders>
            <w:shd w:val="clear" w:color="auto" w:fill="auto"/>
            <w:vAlign w:val="center"/>
            <w:hideMark/>
          </w:tcPr>
          <w:p w14:paraId="4CE30FE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3DE6653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4AC4D2D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BD8FA8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E104CB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25BAE2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2358F78"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716A3020"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74E4AA26"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036068B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Litres</w:t>
            </w:r>
          </w:p>
        </w:tc>
        <w:tc>
          <w:tcPr>
            <w:tcW w:w="928" w:type="dxa"/>
            <w:tcBorders>
              <w:top w:val="nil"/>
              <w:left w:val="nil"/>
              <w:bottom w:val="single" w:sz="8" w:space="0" w:color="000000"/>
              <w:right w:val="single" w:sz="8" w:space="0" w:color="000000"/>
            </w:tcBorders>
            <w:shd w:val="clear" w:color="auto" w:fill="auto"/>
            <w:vAlign w:val="center"/>
            <w:hideMark/>
          </w:tcPr>
          <w:p w14:paraId="249D35E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3E2AA6F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553C10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920C99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9E35BF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24CA53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4A802810"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C527F9"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Petrol**</w:t>
            </w:r>
          </w:p>
        </w:tc>
        <w:tc>
          <w:tcPr>
            <w:tcW w:w="2126" w:type="dxa"/>
            <w:tcBorders>
              <w:top w:val="nil"/>
              <w:left w:val="nil"/>
              <w:bottom w:val="single" w:sz="8" w:space="0" w:color="000000"/>
              <w:right w:val="single" w:sz="8" w:space="0" w:color="000000"/>
            </w:tcBorders>
            <w:shd w:val="clear" w:color="auto" w:fill="auto"/>
            <w:vAlign w:val="center"/>
            <w:hideMark/>
          </w:tcPr>
          <w:p w14:paraId="539B481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072A2D0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780ED4C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C062265"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26274C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627BCE8"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D86E15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686B7AB9"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318DDD02"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2A645E7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Km</w:t>
            </w:r>
          </w:p>
        </w:tc>
        <w:tc>
          <w:tcPr>
            <w:tcW w:w="928" w:type="dxa"/>
            <w:tcBorders>
              <w:top w:val="nil"/>
              <w:left w:val="nil"/>
              <w:bottom w:val="single" w:sz="8" w:space="0" w:color="000000"/>
              <w:right w:val="single" w:sz="8" w:space="0" w:color="000000"/>
            </w:tcBorders>
            <w:shd w:val="clear" w:color="auto" w:fill="auto"/>
            <w:vAlign w:val="center"/>
            <w:hideMark/>
          </w:tcPr>
          <w:p w14:paraId="67897CD5"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2086E3A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1D8433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096EAF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8C023A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E247A0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5933422D" w14:textId="77777777" w:rsidTr="00ED5323">
        <w:trPr>
          <w:trHeight w:val="329"/>
        </w:trPr>
        <w:tc>
          <w:tcPr>
            <w:tcW w:w="197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4FECE9"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Diesel **</w:t>
            </w:r>
          </w:p>
        </w:tc>
        <w:tc>
          <w:tcPr>
            <w:tcW w:w="2126" w:type="dxa"/>
            <w:tcBorders>
              <w:top w:val="nil"/>
              <w:left w:val="nil"/>
              <w:bottom w:val="single" w:sz="8" w:space="0" w:color="000000"/>
              <w:right w:val="single" w:sz="8" w:space="0" w:color="000000"/>
            </w:tcBorders>
            <w:shd w:val="clear" w:color="auto" w:fill="auto"/>
            <w:vAlign w:val="center"/>
            <w:hideMark/>
          </w:tcPr>
          <w:p w14:paraId="5B40A17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w:t>
            </w:r>
          </w:p>
        </w:tc>
        <w:tc>
          <w:tcPr>
            <w:tcW w:w="928" w:type="dxa"/>
            <w:tcBorders>
              <w:top w:val="nil"/>
              <w:left w:val="nil"/>
              <w:bottom w:val="single" w:sz="8" w:space="0" w:color="000000"/>
              <w:right w:val="single" w:sz="8" w:space="0" w:color="000000"/>
            </w:tcBorders>
            <w:shd w:val="clear" w:color="auto" w:fill="auto"/>
            <w:vAlign w:val="center"/>
            <w:hideMark/>
          </w:tcPr>
          <w:p w14:paraId="597EADE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BE1D9F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274E12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8ED929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7D1CADD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047451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422B4A50" w14:textId="77777777" w:rsidTr="00ED5323">
        <w:trPr>
          <w:trHeight w:val="329"/>
        </w:trPr>
        <w:tc>
          <w:tcPr>
            <w:tcW w:w="1975" w:type="dxa"/>
            <w:vMerge/>
            <w:tcBorders>
              <w:top w:val="nil"/>
              <w:left w:val="single" w:sz="8" w:space="0" w:color="000000"/>
              <w:bottom w:val="single" w:sz="8" w:space="0" w:color="000000"/>
              <w:right w:val="single" w:sz="8" w:space="0" w:color="000000"/>
            </w:tcBorders>
            <w:vAlign w:val="center"/>
            <w:hideMark/>
          </w:tcPr>
          <w:p w14:paraId="1E7E8D9E" w14:textId="77777777" w:rsidR="00572350" w:rsidRPr="00ED5323" w:rsidRDefault="00572350" w:rsidP="007F004C">
            <w:pPr>
              <w:spacing w:before="0" w:after="0" w:line="240" w:lineRule="auto"/>
              <w:jc w:val="left"/>
              <w:rPr>
                <w:rFonts w:eastAsia="Times New Roman" w:cstheme="minorHAnsi"/>
                <w:b/>
                <w:bCs/>
                <w:color w:val="000000"/>
                <w:lang w:val="en-GB" w:eastAsia="en-GB"/>
              </w:rPr>
            </w:pPr>
          </w:p>
        </w:tc>
        <w:tc>
          <w:tcPr>
            <w:tcW w:w="2126" w:type="dxa"/>
            <w:tcBorders>
              <w:top w:val="nil"/>
              <w:left w:val="nil"/>
              <w:bottom w:val="single" w:sz="8" w:space="0" w:color="000000"/>
              <w:right w:val="single" w:sz="8" w:space="0" w:color="000000"/>
            </w:tcBorders>
            <w:shd w:val="clear" w:color="auto" w:fill="auto"/>
            <w:vAlign w:val="center"/>
            <w:hideMark/>
          </w:tcPr>
          <w:p w14:paraId="780BB4F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Km</w:t>
            </w:r>
          </w:p>
        </w:tc>
        <w:tc>
          <w:tcPr>
            <w:tcW w:w="928" w:type="dxa"/>
            <w:tcBorders>
              <w:top w:val="nil"/>
              <w:left w:val="nil"/>
              <w:bottom w:val="single" w:sz="8" w:space="0" w:color="000000"/>
              <w:right w:val="single" w:sz="8" w:space="0" w:color="000000"/>
            </w:tcBorders>
            <w:shd w:val="clear" w:color="auto" w:fill="auto"/>
            <w:vAlign w:val="center"/>
            <w:hideMark/>
          </w:tcPr>
          <w:p w14:paraId="742B893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453C7A2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C27A67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8297A05"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A3AEF67"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1FF173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58D83C7F" w14:textId="77777777" w:rsidTr="00ED5323">
        <w:trPr>
          <w:trHeight w:val="680"/>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14:paraId="11CEC006"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No. Business Flights (EU/UK)</w:t>
            </w:r>
          </w:p>
        </w:tc>
        <w:tc>
          <w:tcPr>
            <w:tcW w:w="2126" w:type="dxa"/>
            <w:tcBorders>
              <w:top w:val="nil"/>
              <w:left w:val="nil"/>
              <w:bottom w:val="single" w:sz="8" w:space="0" w:color="000000"/>
              <w:right w:val="single" w:sz="8" w:space="0" w:color="000000"/>
            </w:tcBorders>
            <w:shd w:val="clear" w:color="auto" w:fill="auto"/>
            <w:vAlign w:val="center"/>
            <w:hideMark/>
          </w:tcPr>
          <w:p w14:paraId="43A95B4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Total number of flights taken by employees for business related activities</w:t>
            </w:r>
          </w:p>
        </w:tc>
        <w:tc>
          <w:tcPr>
            <w:tcW w:w="928" w:type="dxa"/>
            <w:tcBorders>
              <w:top w:val="nil"/>
              <w:left w:val="nil"/>
              <w:bottom w:val="single" w:sz="8" w:space="0" w:color="000000"/>
              <w:right w:val="single" w:sz="8" w:space="0" w:color="000000"/>
            </w:tcBorders>
            <w:shd w:val="clear" w:color="auto" w:fill="auto"/>
            <w:vAlign w:val="center"/>
            <w:hideMark/>
          </w:tcPr>
          <w:p w14:paraId="532090D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23621360"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048E2059"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B7B9AF8"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FF5157B"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845CD0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3F522677" w14:textId="77777777" w:rsidTr="00ED5323">
        <w:trPr>
          <w:trHeight w:val="680"/>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14:paraId="7A95A6A1" w14:textId="6CDCA8DD"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No. Business Flights (Non-EU/UK)</w:t>
            </w:r>
          </w:p>
        </w:tc>
        <w:tc>
          <w:tcPr>
            <w:tcW w:w="2126" w:type="dxa"/>
            <w:tcBorders>
              <w:top w:val="nil"/>
              <w:left w:val="nil"/>
              <w:bottom w:val="single" w:sz="8" w:space="0" w:color="000000"/>
              <w:right w:val="single" w:sz="8" w:space="0" w:color="000000"/>
            </w:tcBorders>
            <w:shd w:val="clear" w:color="auto" w:fill="auto"/>
            <w:vAlign w:val="center"/>
            <w:hideMark/>
          </w:tcPr>
          <w:p w14:paraId="5A266E2A"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Total number of flights taken by employees for business related activities</w:t>
            </w:r>
          </w:p>
        </w:tc>
        <w:tc>
          <w:tcPr>
            <w:tcW w:w="928" w:type="dxa"/>
            <w:tcBorders>
              <w:top w:val="nil"/>
              <w:left w:val="nil"/>
              <w:bottom w:val="single" w:sz="8" w:space="0" w:color="000000"/>
              <w:right w:val="single" w:sz="8" w:space="0" w:color="000000"/>
            </w:tcBorders>
            <w:shd w:val="clear" w:color="auto" w:fill="auto"/>
            <w:vAlign w:val="center"/>
            <w:hideMark/>
          </w:tcPr>
          <w:p w14:paraId="0F5D2EE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04DC3D9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0347BA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878009E"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EBC968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3E7667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27370A77" w14:textId="77777777" w:rsidTr="00ED5323">
        <w:trPr>
          <w:trHeight w:val="454"/>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14:paraId="4D9A7128"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Black Bin (Kg)</w:t>
            </w:r>
          </w:p>
        </w:tc>
        <w:tc>
          <w:tcPr>
            <w:tcW w:w="2126" w:type="dxa"/>
            <w:tcBorders>
              <w:top w:val="nil"/>
              <w:left w:val="nil"/>
              <w:bottom w:val="single" w:sz="8" w:space="0" w:color="000000"/>
              <w:right w:val="single" w:sz="8" w:space="0" w:color="000000"/>
            </w:tcBorders>
            <w:shd w:val="clear" w:color="auto" w:fill="auto"/>
            <w:vAlign w:val="center"/>
            <w:hideMark/>
          </w:tcPr>
          <w:p w14:paraId="38F3E1C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xml:space="preserve">Volume of black bin waste  </w:t>
            </w:r>
          </w:p>
        </w:tc>
        <w:tc>
          <w:tcPr>
            <w:tcW w:w="928" w:type="dxa"/>
            <w:tcBorders>
              <w:top w:val="nil"/>
              <w:left w:val="nil"/>
              <w:bottom w:val="single" w:sz="8" w:space="0" w:color="000000"/>
              <w:right w:val="single" w:sz="8" w:space="0" w:color="000000"/>
            </w:tcBorders>
            <w:shd w:val="clear" w:color="auto" w:fill="auto"/>
            <w:vAlign w:val="center"/>
            <w:hideMark/>
          </w:tcPr>
          <w:p w14:paraId="7F294563"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D57ECB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120E4CC"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5F6487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447D03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20B513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22898B06" w14:textId="77777777" w:rsidTr="00ED5323">
        <w:trPr>
          <w:trHeight w:val="454"/>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14:paraId="05993127"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Brown Bin (Kg)</w:t>
            </w:r>
          </w:p>
        </w:tc>
        <w:tc>
          <w:tcPr>
            <w:tcW w:w="2126" w:type="dxa"/>
            <w:tcBorders>
              <w:top w:val="nil"/>
              <w:left w:val="nil"/>
              <w:bottom w:val="single" w:sz="8" w:space="0" w:color="000000"/>
              <w:right w:val="single" w:sz="8" w:space="0" w:color="000000"/>
            </w:tcBorders>
            <w:shd w:val="clear" w:color="auto" w:fill="auto"/>
            <w:vAlign w:val="center"/>
            <w:hideMark/>
          </w:tcPr>
          <w:p w14:paraId="60FF684D"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Volume of brown bin waste</w:t>
            </w:r>
          </w:p>
        </w:tc>
        <w:tc>
          <w:tcPr>
            <w:tcW w:w="928" w:type="dxa"/>
            <w:tcBorders>
              <w:top w:val="nil"/>
              <w:left w:val="nil"/>
              <w:bottom w:val="single" w:sz="8" w:space="0" w:color="000000"/>
              <w:right w:val="single" w:sz="8" w:space="0" w:color="000000"/>
            </w:tcBorders>
            <w:shd w:val="clear" w:color="auto" w:fill="auto"/>
            <w:vAlign w:val="center"/>
            <w:hideMark/>
          </w:tcPr>
          <w:p w14:paraId="4151489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665A6A9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35B7593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55E5E48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6F7CD13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272A0A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r w:rsidR="00572350" w:rsidRPr="00ED5323" w14:paraId="329F5AB6" w14:textId="77777777" w:rsidTr="00ED5323">
        <w:trPr>
          <w:trHeight w:val="454"/>
        </w:trPr>
        <w:tc>
          <w:tcPr>
            <w:tcW w:w="1975" w:type="dxa"/>
            <w:tcBorders>
              <w:top w:val="nil"/>
              <w:left w:val="single" w:sz="8" w:space="0" w:color="000000"/>
              <w:bottom w:val="single" w:sz="8" w:space="0" w:color="000000"/>
              <w:right w:val="single" w:sz="8" w:space="0" w:color="000000"/>
            </w:tcBorders>
            <w:shd w:val="clear" w:color="auto" w:fill="auto"/>
            <w:vAlign w:val="center"/>
            <w:hideMark/>
          </w:tcPr>
          <w:p w14:paraId="11A717AF" w14:textId="77777777" w:rsidR="00572350" w:rsidRPr="00ED5323" w:rsidRDefault="00572350" w:rsidP="007F004C">
            <w:pPr>
              <w:spacing w:before="0" w:after="0" w:line="240" w:lineRule="auto"/>
              <w:jc w:val="left"/>
              <w:rPr>
                <w:rFonts w:eastAsia="Times New Roman" w:cstheme="minorHAnsi"/>
                <w:b/>
                <w:bCs/>
                <w:color w:val="000000"/>
                <w:lang w:val="en-GB" w:eastAsia="en-GB"/>
              </w:rPr>
            </w:pPr>
            <w:r w:rsidRPr="00ED5323">
              <w:rPr>
                <w:rFonts w:eastAsia="Times New Roman" w:cstheme="minorHAnsi"/>
                <w:b/>
                <w:bCs/>
                <w:color w:val="000000"/>
                <w:lang w:eastAsia="en-GB"/>
              </w:rPr>
              <w:t>Water Usage (m3)</w:t>
            </w:r>
          </w:p>
        </w:tc>
        <w:tc>
          <w:tcPr>
            <w:tcW w:w="2126" w:type="dxa"/>
            <w:tcBorders>
              <w:top w:val="nil"/>
              <w:left w:val="nil"/>
              <w:bottom w:val="single" w:sz="8" w:space="0" w:color="000000"/>
              <w:right w:val="single" w:sz="8" w:space="0" w:color="000000"/>
            </w:tcBorders>
            <w:shd w:val="clear" w:color="auto" w:fill="auto"/>
            <w:vAlign w:val="center"/>
            <w:hideMark/>
          </w:tcPr>
          <w:p w14:paraId="52445862"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Volume of business water usage</w:t>
            </w:r>
          </w:p>
        </w:tc>
        <w:tc>
          <w:tcPr>
            <w:tcW w:w="928" w:type="dxa"/>
            <w:tcBorders>
              <w:top w:val="nil"/>
              <w:left w:val="nil"/>
              <w:bottom w:val="single" w:sz="8" w:space="0" w:color="000000"/>
              <w:right w:val="single" w:sz="8" w:space="0" w:color="000000"/>
            </w:tcBorders>
            <w:shd w:val="clear" w:color="auto" w:fill="auto"/>
            <w:vAlign w:val="center"/>
            <w:hideMark/>
          </w:tcPr>
          <w:p w14:paraId="22FF9034"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954" w:type="dxa"/>
            <w:tcBorders>
              <w:top w:val="nil"/>
              <w:left w:val="nil"/>
              <w:bottom w:val="single" w:sz="8" w:space="0" w:color="000000"/>
              <w:right w:val="single" w:sz="8" w:space="0" w:color="000000"/>
            </w:tcBorders>
            <w:shd w:val="clear" w:color="auto" w:fill="auto"/>
            <w:vAlign w:val="center"/>
            <w:hideMark/>
          </w:tcPr>
          <w:p w14:paraId="414BE43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780180F"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2827C2C1"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18672EA6"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c>
          <w:tcPr>
            <w:tcW w:w="1019" w:type="dxa"/>
            <w:tcBorders>
              <w:top w:val="nil"/>
              <w:left w:val="nil"/>
              <w:bottom w:val="single" w:sz="8" w:space="0" w:color="000000"/>
              <w:right w:val="single" w:sz="8" w:space="0" w:color="000000"/>
            </w:tcBorders>
            <w:shd w:val="clear" w:color="auto" w:fill="auto"/>
            <w:vAlign w:val="center"/>
            <w:hideMark/>
          </w:tcPr>
          <w:p w14:paraId="49754330" w14:textId="77777777" w:rsidR="00572350" w:rsidRPr="00ED5323" w:rsidRDefault="00572350" w:rsidP="007F004C">
            <w:pPr>
              <w:spacing w:before="0" w:after="0" w:line="240" w:lineRule="auto"/>
              <w:jc w:val="left"/>
              <w:rPr>
                <w:rFonts w:eastAsia="Times New Roman" w:cstheme="minorHAnsi"/>
                <w:color w:val="000000"/>
                <w:lang w:val="en-GB" w:eastAsia="en-GB"/>
              </w:rPr>
            </w:pPr>
            <w:r w:rsidRPr="00ED5323">
              <w:rPr>
                <w:rFonts w:eastAsia="Times New Roman" w:cstheme="minorHAnsi"/>
                <w:color w:val="000000"/>
                <w:lang w:eastAsia="en-GB"/>
              </w:rPr>
              <w:t> </w:t>
            </w:r>
          </w:p>
        </w:tc>
      </w:tr>
    </w:tbl>
    <w:p w14:paraId="439ACB16" w14:textId="19162478" w:rsidR="00572350" w:rsidRPr="00ED5323" w:rsidRDefault="007364C2" w:rsidP="00ED5323">
      <w:pPr>
        <w:spacing w:before="0" w:after="0"/>
        <w:jc w:val="left"/>
        <w:rPr>
          <w:rFonts w:cstheme="minorHAnsi"/>
          <w:sz w:val="24"/>
          <w:szCs w:val="24"/>
        </w:rPr>
      </w:pPr>
      <w:r w:rsidRPr="00ED5323">
        <w:rPr>
          <w:rFonts w:cstheme="minorHAnsi"/>
          <w:b/>
          <w:bCs/>
          <w:sz w:val="24"/>
          <w:szCs w:val="24"/>
        </w:rPr>
        <w:t>*</w:t>
      </w:r>
      <w:r w:rsidRPr="00ED5323">
        <w:rPr>
          <w:rFonts w:cstheme="minorHAnsi"/>
          <w:sz w:val="24"/>
          <w:szCs w:val="24"/>
        </w:rPr>
        <w:t xml:space="preserve">Input either volume or cost for selected </w:t>
      </w:r>
      <w:r w:rsidR="00A80185" w:rsidRPr="00ED5323">
        <w:rPr>
          <w:rFonts w:cstheme="minorHAnsi"/>
          <w:sz w:val="24"/>
          <w:szCs w:val="24"/>
        </w:rPr>
        <w:t>categories. *</w:t>
      </w:r>
      <w:r w:rsidRPr="00ED5323">
        <w:rPr>
          <w:rFonts w:cstheme="minorHAnsi"/>
          <w:sz w:val="24"/>
          <w:szCs w:val="24"/>
        </w:rPr>
        <w:t>*Cost or business mileage of commercial vehicles</w:t>
      </w:r>
      <w:r w:rsidR="00572350" w:rsidRPr="00ED5323">
        <w:rPr>
          <w:rFonts w:cstheme="minorHAnsi"/>
          <w:color w:val="FF0000"/>
          <w:sz w:val="24"/>
          <w:szCs w:val="24"/>
          <w:highlight w:val="yellow"/>
        </w:rPr>
        <w:br w:type="page"/>
      </w:r>
    </w:p>
    <w:p w14:paraId="4187FD70" w14:textId="77777777" w:rsidR="004D6F14" w:rsidRPr="000A6488" w:rsidRDefault="004D6F14" w:rsidP="007F004C">
      <w:pPr>
        <w:pStyle w:val="Heading2"/>
        <w:jc w:val="left"/>
        <w:rPr>
          <w:rFonts w:cstheme="minorHAnsi"/>
          <w:sz w:val="24"/>
          <w:szCs w:val="24"/>
        </w:rPr>
      </w:pPr>
      <w:bookmarkStart w:id="52" w:name="_Toc434997915"/>
      <w:bookmarkStart w:id="53" w:name="_Toc163810255"/>
      <w:r w:rsidRPr="000A6488">
        <w:rPr>
          <w:rFonts w:cstheme="minorHAnsi"/>
          <w:sz w:val="24"/>
          <w:szCs w:val="24"/>
        </w:rPr>
        <w:lastRenderedPageBreak/>
        <w:t>Timeframe</w:t>
      </w:r>
      <w:bookmarkEnd w:id="52"/>
      <w:bookmarkEnd w:id="53"/>
    </w:p>
    <w:p w14:paraId="191291F9" w14:textId="13EC371D" w:rsidR="004D6F14" w:rsidRPr="007F004C" w:rsidRDefault="004D6F14" w:rsidP="007F004C">
      <w:pPr>
        <w:jc w:val="left"/>
        <w:rPr>
          <w:rFonts w:cstheme="minorHAnsi"/>
          <w:sz w:val="24"/>
          <w:szCs w:val="24"/>
        </w:rPr>
      </w:pPr>
      <w:r w:rsidRPr="007F004C">
        <w:rPr>
          <w:rFonts w:cstheme="minorHAnsi"/>
          <w:sz w:val="24"/>
          <w:szCs w:val="24"/>
        </w:rPr>
        <w:t xml:space="preserve">Applications are processed </w:t>
      </w:r>
      <w:r w:rsidR="00ED5323" w:rsidRPr="007F004C">
        <w:rPr>
          <w:rFonts w:cstheme="minorHAnsi"/>
          <w:sz w:val="24"/>
          <w:szCs w:val="24"/>
        </w:rPr>
        <w:t>monthly</w:t>
      </w:r>
      <w:r w:rsidRPr="007F004C">
        <w:rPr>
          <w:rFonts w:cstheme="minorHAnsi"/>
          <w:sz w:val="24"/>
          <w:szCs w:val="24"/>
        </w:rPr>
        <w:t xml:space="preserve">. The typical approval time frame from </w:t>
      </w:r>
      <w:r w:rsidR="003020F2" w:rsidRPr="007F004C">
        <w:rPr>
          <w:rFonts w:cstheme="minorHAnsi"/>
          <w:sz w:val="24"/>
          <w:szCs w:val="24"/>
        </w:rPr>
        <w:t xml:space="preserve">target </w:t>
      </w:r>
      <w:r w:rsidRPr="007F004C">
        <w:rPr>
          <w:rFonts w:cstheme="minorHAnsi"/>
          <w:sz w:val="24"/>
          <w:szCs w:val="24"/>
        </w:rPr>
        <w:t>monthly</w:t>
      </w:r>
      <w:r w:rsidR="003020F2" w:rsidRPr="007F004C">
        <w:rPr>
          <w:rFonts w:cstheme="minorHAnsi"/>
          <w:sz w:val="24"/>
          <w:szCs w:val="24"/>
        </w:rPr>
        <w:t xml:space="preserve"> application date to</w:t>
      </w:r>
      <w:r w:rsidRPr="007F004C">
        <w:rPr>
          <w:rFonts w:cstheme="minorHAnsi"/>
          <w:sz w:val="24"/>
          <w:szCs w:val="24"/>
        </w:rPr>
        <w:t xml:space="preserve"> a project being presented at committee is dependent on the grant amount and is detailed in </w:t>
      </w:r>
      <w:r w:rsidRPr="007F004C">
        <w:rPr>
          <w:rFonts w:cstheme="minorHAnsi"/>
          <w:sz w:val="24"/>
          <w:szCs w:val="24"/>
        </w:rPr>
        <w:fldChar w:fldCharType="begin"/>
      </w:r>
      <w:r w:rsidRPr="007F004C">
        <w:rPr>
          <w:rFonts w:cstheme="minorHAnsi"/>
          <w:sz w:val="24"/>
          <w:szCs w:val="24"/>
        </w:rPr>
        <w:instrText xml:space="preserve"> REF _Ref434328373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7F004C">
        <w:rPr>
          <w:rFonts w:cstheme="minorHAnsi"/>
          <w:sz w:val="24"/>
          <w:szCs w:val="24"/>
        </w:rPr>
        <w:t xml:space="preserve">Table </w:t>
      </w:r>
      <w:r w:rsidR="00795DC3" w:rsidRPr="007F004C">
        <w:rPr>
          <w:rFonts w:cstheme="minorHAnsi"/>
          <w:noProof/>
          <w:sz w:val="24"/>
          <w:szCs w:val="24"/>
        </w:rPr>
        <w:t>2</w:t>
      </w:r>
      <w:r w:rsidRPr="007F004C">
        <w:rPr>
          <w:rFonts w:cstheme="minorHAnsi"/>
          <w:sz w:val="24"/>
          <w:szCs w:val="24"/>
        </w:rPr>
        <w:fldChar w:fldCharType="end"/>
      </w:r>
      <w:r w:rsidRPr="007F004C">
        <w:rPr>
          <w:rFonts w:cstheme="minorHAnsi"/>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3969"/>
        <w:gridCol w:w="1791"/>
      </w:tblGrid>
      <w:tr w:rsidR="004D6F14" w:rsidRPr="007F004C" w14:paraId="2506C298" w14:textId="77777777" w:rsidTr="00EF7177">
        <w:trPr>
          <w:jc w:val="center"/>
        </w:trPr>
        <w:tc>
          <w:tcPr>
            <w:tcW w:w="2666" w:type="dxa"/>
            <w:tcBorders>
              <w:bottom w:val="single" w:sz="4" w:space="0" w:color="808080" w:themeColor="background1" w:themeShade="80"/>
              <w:right w:val="single" w:sz="4" w:space="0" w:color="808080" w:themeColor="background1" w:themeShade="80"/>
            </w:tcBorders>
          </w:tcPr>
          <w:p w14:paraId="7876C097" w14:textId="77777777" w:rsidR="004D6F14" w:rsidRPr="007F004C" w:rsidRDefault="004D6F14" w:rsidP="007F004C">
            <w:pPr>
              <w:jc w:val="left"/>
              <w:rPr>
                <w:rFonts w:cstheme="minorHAnsi"/>
                <w:b/>
                <w:sz w:val="24"/>
                <w:szCs w:val="24"/>
              </w:rPr>
            </w:pPr>
            <w:r w:rsidRPr="007F004C">
              <w:rPr>
                <w:rFonts w:cstheme="minorHAnsi"/>
                <w:b/>
                <w:sz w:val="24"/>
                <w:szCs w:val="24"/>
              </w:rPr>
              <w:t>Grant Amount</w:t>
            </w:r>
          </w:p>
        </w:tc>
        <w:tc>
          <w:tcPr>
            <w:tcW w:w="3969"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EC75777" w14:textId="77777777" w:rsidR="004D6F14" w:rsidRPr="007F004C" w:rsidRDefault="004D6F14" w:rsidP="007F004C">
            <w:pPr>
              <w:jc w:val="left"/>
              <w:rPr>
                <w:rFonts w:cstheme="minorHAnsi"/>
                <w:b/>
                <w:sz w:val="24"/>
                <w:szCs w:val="24"/>
              </w:rPr>
            </w:pPr>
            <w:r w:rsidRPr="007F004C">
              <w:rPr>
                <w:rFonts w:cstheme="minorHAnsi"/>
                <w:b/>
                <w:sz w:val="24"/>
                <w:szCs w:val="24"/>
              </w:rPr>
              <w:t>Approval By</w:t>
            </w:r>
          </w:p>
        </w:tc>
        <w:tc>
          <w:tcPr>
            <w:tcW w:w="1791" w:type="dxa"/>
            <w:tcBorders>
              <w:left w:val="single" w:sz="4" w:space="0" w:color="808080" w:themeColor="background1" w:themeShade="80"/>
              <w:bottom w:val="single" w:sz="4" w:space="0" w:color="808080" w:themeColor="background1" w:themeShade="80"/>
            </w:tcBorders>
          </w:tcPr>
          <w:p w14:paraId="40735EC0" w14:textId="77777777" w:rsidR="004D6F14" w:rsidRPr="007F004C" w:rsidRDefault="004D6F14" w:rsidP="007F004C">
            <w:pPr>
              <w:jc w:val="left"/>
              <w:rPr>
                <w:rFonts w:cstheme="minorHAnsi"/>
                <w:b/>
                <w:sz w:val="24"/>
                <w:szCs w:val="24"/>
              </w:rPr>
            </w:pPr>
            <w:r w:rsidRPr="007F004C">
              <w:rPr>
                <w:rFonts w:cstheme="minorHAnsi"/>
                <w:b/>
                <w:sz w:val="24"/>
                <w:szCs w:val="24"/>
              </w:rPr>
              <w:t>Typical Timeframe</w:t>
            </w:r>
          </w:p>
        </w:tc>
      </w:tr>
      <w:tr w:rsidR="004D6F14" w:rsidRPr="007F004C" w14:paraId="3199B937" w14:textId="77777777" w:rsidTr="00EF7177">
        <w:trPr>
          <w:jc w:val="center"/>
        </w:trPr>
        <w:tc>
          <w:tcPr>
            <w:tcW w:w="266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0F6408B4" w14:textId="77777777" w:rsidR="004D6F14" w:rsidRPr="007F004C" w:rsidRDefault="004D6F14" w:rsidP="007F004C">
            <w:pPr>
              <w:jc w:val="left"/>
              <w:rPr>
                <w:rFonts w:cstheme="minorHAnsi"/>
                <w:sz w:val="24"/>
                <w:szCs w:val="24"/>
              </w:rPr>
            </w:pPr>
            <w:r w:rsidRPr="007F004C">
              <w:rPr>
                <w:rFonts w:cstheme="minorHAnsi"/>
                <w:sz w:val="24"/>
                <w:szCs w:val="24"/>
              </w:rPr>
              <w:t>Greater than €7.5m.</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AE9FCF" w14:textId="77777777" w:rsidR="004D6F14" w:rsidRPr="007F004C" w:rsidRDefault="004D6F14" w:rsidP="007F004C">
            <w:pPr>
              <w:jc w:val="left"/>
              <w:rPr>
                <w:rFonts w:cstheme="minorHAnsi"/>
                <w:sz w:val="24"/>
                <w:szCs w:val="24"/>
              </w:rPr>
            </w:pPr>
            <w:r w:rsidRPr="007F004C">
              <w:rPr>
                <w:rFonts w:cstheme="minorHAnsi"/>
                <w:sz w:val="24"/>
                <w:szCs w:val="24"/>
              </w:rPr>
              <w:t>Government</w:t>
            </w:r>
          </w:p>
        </w:tc>
        <w:tc>
          <w:tcPr>
            <w:tcW w:w="179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45358770" w14:textId="225F71EF" w:rsidR="004D6F14" w:rsidRPr="007F004C" w:rsidRDefault="004D6F14" w:rsidP="007F004C">
            <w:pPr>
              <w:jc w:val="left"/>
              <w:rPr>
                <w:rFonts w:cstheme="minorHAnsi"/>
                <w:sz w:val="24"/>
                <w:szCs w:val="24"/>
              </w:rPr>
            </w:pPr>
            <w:r w:rsidRPr="007F004C">
              <w:rPr>
                <w:rFonts w:cstheme="minorHAnsi"/>
                <w:sz w:val="24"/>
                <w:szCs w:val="24"/>
              </w:rPr>
              <w:t>8-</w:t>
            </w:r>
            <w:r w:rsidR="002711A9">
              <w:rPr>
                <w:rFonts w:cstheme="minorHAnsi"/>
                <w:sz w:val="24"/>
                <w:szCs w:val="24"/>
              </w:rPr>
              <w:t>12</w:t>
            </w:r>
            <w:r w:rsidRPr="007F004C">
              <w:rPr>
                <w:rFonts w:cstheme="minorHAnsi"/>
                <w:sz w:val="24"/>
                <w:szCs w:val="24"/>
              </w:rPr>
              <w:t xml:space="preserve"> weeks</w:t>
            </w:r>
          </w:p>
        </w:tc>
      </w:tr>
      <w:tr w:rsidR="004D6F14" w:rsidRPr="007F004C" w14:paraId="1A026859" w14:textId="77777777" w:rsidTr="00EF7177">
        <w:trPr>
          <w:jc w:val="center"/>
        </w:trPr>
        <w:tc>
          <w:tcPr>
            <w:tcW w:w="2666" w:type="dxa"/>
            <w:tcBorders>
              <w:top w:val="single" w:sz="4" w:space="0" w:color="808080" w:themeColor="background1" w:themeShade="80"/>
              <w:bottom w:val="single" w:sz="4" w:space="0" w:color="808080" w:themeColor="background1" w:themeShade="80"/>
              <w:right w:val="single" w:sz="4" w:space="0" w:color="808080" w:themeColor="background1" w:themeShade="80"/>
            </w:tcBorders>
          </w:tcPr>
          <w:p w14:paraId="7163518A" w14:textId="13B64C07" w:rsidR="004D6F14" w:rsidRPr="007F004C" w:rsidRDefault="004D6F14" w:rsidP="007F004C">
            <w:pPr>
              <w:jc w:val="left"/>
              <w:rPr>
                <w:rFonts w:cstheme="minorHAnsi"/>
                <w:sz w:val="24"/>
                <w:szCs w:val="24"/>
              </w:rPr>
            </w:pPr>
            <w:r w:rsidRPr="007F004C">
              <w:rPr>
                <w:rFonts w:cstheme="minorHAnsi"/>
                <w:sz w:val="24"/>
                <w:szCs w:val="24"/>
              </w:rPr>
              <w:t>€</w:t>
            </w:r>
            <w:r w:rsidR="00E17688">
              <w:rPr>
                <w:rFonts w:cstheme="minorHAnsi"/>
                <w:sz w:val="24"/>
                <w:szCs w:val="24"/>
              </w:rPr>
              <w:t>9</w:t>
            </w:r>
            <w:r w:rsidRPr="007F004C">
              <w:rPr>
                <w:rFonts w:cstheme="minorHAnsi"/>
                <w:sz w:val="24"/>
                <w:szCs w:val="24"/>
              </w:rPr>
              <w:t>00,000 to €7.5m</w:t>
            </w:r>
          </w:p>
        </w:tc>
        <w:tc>
          <w:tcPr>
            <w:tcW w:w="39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3BFDD1" w14:textId="77777777" w:rsidR="004D6F14" w:rsidRPr="007F004C" w:rsidRDefault="004D6F14" w:rsidP="007F004C">
            <w:pPr>
              <w:jc w:val="left"/>
              <w:rPr>
                <w:rFonts w:cstheme="minorHAnsi"/>
                <w:sz w:val="24"/>
                <w:szCs w:val="24"/>
              </w:rPr>
            </w:pPr>
            <w:r w:rsidRPr="007F004C">
              <w:rPr>
                <w:rFonts w:cstheme="minorHAnsi"/>
                <w:sz w:val="24"/>
                <w:szCs w:val="24"/>
              </w:rPr>
              <w:t>The IDA Ireland Board</w:t>
            </w:r>
          </w:p>
        </w:tc>
        <w:tc>
          <w:tcPr>
            <w:tcW w:w="1791" w:type="dxa"/>
            <w:tcBorders>
              <w:top w:val="single" w:sz="4" w:space="0" w:color="808080" w:themeColor="background1" w:themeShade="80"/>
              <w:left w:val="single" w:sz="4" w:space="0" w:color="808080" w:themeColor="background1" w:themeShade="80"/>
              <w:bottom w:val="single" w:sz="4" w:space="0" w:color="808080" w:themeColor="background1" w:themeShade="80"/>
            </w:tcBorders>
          </w:tcPr>
          <w:p w14:paraId="3A84F6F2" w14:textId="1117F3BF" w:rsidR="004D6F14" w:rsidRPr="007F004C" w:rsidRDefault="004D6F14" w:rsidP="007F004C">
            <w:pPr>
              <w:jc w:val="left"/>
              <w:rPr>
                <w:rFonts w:cstheme="minorHAnsi"/>
                <w:sz w:val="24"/>
                <w:szCs w:val="24"/>
              </w:rPr>
            </w:pPr>
            <w:r w:rsidRPr="007F004C">
              <w:rPr>
                <w:rFonts w:cstheme="minorHAnsi"/>
                <w:sz w:val="24"/>
                <w:szCs w:val="24"/>
              </w:rPr>
              <w:t>6-</w:t>
            </w:r>
            <w:r w:rsidR="002711A9">
              <w:rPr>
                <w:rFonts w:cstheme="minorHAnsi"/>
                <w:sz w:val="24"/>
                <w:szCs w:val="24"/>
              </w:rPr>
              <w:t>10</w:t>
            </w:r>
            <w:r w:rsidRPr="007F004C">
              <w:rPr>
                <w:rFonts w:cstheme="minorHAnsi"/>
                <w:sz w:val="24"/>
                <w:szCs w:val="24"/>
              </w:rPr>
              <w:t xml:space="preserve"> weeks</w:t>
            </w:r>
          </w:p>
        </w:tc>
      </w:tr>
      <w:tr w:rsidR="004D6F14" w:rsidRPr="007F004C" w14:paraId="180C19B2" w14:textId="77777777" w:rsidTr="00EF7177">
        <w:trPr>
          <w:jc w:val="center"/>
        </w:trPr>
        <w:tc>
          <w:tcPr>
            <w:tcW w:w="2666" w:type="dxa"/>
            <w:tcBorders>
              <w:top w:val="single" w:sz="4" w:space="0" w:color="808080" w:themeColor="background1" w:themeShade="80"/>
              <w:right w:val="single" w:sz="4" w:space="0" w:color="808080" w:themeColor="background1" w:themeShade="80"/>
            </w:tcBorders>
          </w:tcPr>
          <w:p w14:paraId="6969EE47" w14:textId="40FA58C3" w:rsidR="004D6F14" w:rsidRPr="007F004C" w:rsidRDefault="004D6F14" w:rsidP="007F004C">
            <w:pPr>
              <w:jc w:val="left"/>
              <w:rPr>
                <w:rFonts w:cstheme="minorHAnsi"/>
                <w:sz w:val="24"/>
                <w:szCs w:val="24"/>
              </w:rPr>
            </w:pPr>
            <w:r w:rsidRPr="007F004C">
              <w:rPr>
                <w:rFonts w:cstheme="minorHAnsi"/>
                <w:sz w:val="24"/>
                <w:szCs w:val="24"/>
              </w:rPr>
              <w:t>Up to €</w:t>
            </w:r>
            <w:r w:rsidR="00E17688">
              <w:rPr>
                <w:rFonts w:cstheme="minorHAnsi"/>
                <w:sz w:val="24"/>
                <w:szCs w:val="24"/>
              </w:rPr>
              <w:t>9</w:t>
            </w:r>
            <w:r w:rsidRPr="007F004C">
              <w:rPr>
                <w:rFonts w:cstheme="minorHAnsi"/>
                <w:sz w:val="24"/>
                <w:szCs w:val="24"/>
              </w:rPr>
              <w:t>00,000 per project.</w:t>
            </w:r>
          </w:p>
        </w:tc>
        <w:tc>
          <w:tcPr>
            <w:tcW w:w="3969"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1FE712BB" w14:textId="77777777" w:rsidR="004D6F14" w:rsidRPr="007F004C" w:rsidRDefault="004D6F14" w:rsidP="007F004C">
            <w:pPr>
              <w:jc w:val="left"/>
              <w:rPr>
                <w:rFonts w:cstheme="minorHAnsi"/>
                <w:sz w:val="24"/>
                <w:szCs w:val="24"/>
              </w:rPr>
            </w:pPr>
            <w:r w:rsidRPr="007F004C">
              <w:rPr>
                <w:rFonts w:cstheme="minorHAnsi"/>
                <w:sz w:val="24"/>
                <w:szCs w:val="24"/>
              </w:rPr>
              <w:t>The IDA Ireland Management Investment Committee (MIC)</w:t>
            </w:r>
          </w:p>
        </w:tc>
        <w:tc>
          <w:tcPr>
            <w:tcW w:w="1791" w:type="dxa"/>
            <w:tcBorders>
              <w:top w:val="single" w:sz="4" w:space="0" w:color="808080" w:themeColor="background1" w:themeShade="80"/>
              <w:left w:val="single" w:sz="4" w:space="0" w:color="808080" w:themeColor="background1" w:themeShade="80"/>
            </w:tcBorders>
          </w:tcPr>
          <w:p w14:paraId="7EC649DA" w14:textId="7D21CD8D" w:rsidR="004D6F14" w:rsidRPr="007F004C" w:rsidRDefault="004D6F14" w:rsidP="007F004C">
            <w:pPr>
              <w:keepNext/>
              <w:jc w:val="left"/>
              <w:rPr>
                <w:rFonts w:cstheme="minorHAnsi"/>
                <w:sz w:val="24"/>
                <w:szCs w:val="24"/>
              </w:rPr>
            </w:pPr>
            <w:r w:rsidRPr="007F004C">
              <w:rPr>
                <w:rFonts w:cstheme="minorHAnsi"/>
                <w:sz w:val="24"/>
                <w:szCs w:val="24"/>
              </w:rPr>
              <w:t>4-</w:t>
            </w:r>
            <w:r w:rsidR="002711A9">
              <w:rPr>
                <w:rFonts w:cstheme="minorHAnsi"/>
                <w:sz w:val="24"/>
                <w:szCs w:val="24"/>
              </w:rPr>
              <w:t>8</w:t>
            </w:r>
            <w:r w:rsidRPr="007F004C">
              <w:rPr>
                <w:rFonts w:cstheme="minorHAnsi"/>
                <w:sz w:val="24"/>
                <w:szCs w:val="24"/>
              </w:rPr>
              <w:t xml:space="preserve"> weeks</w:t>
            </w:r>
          </w:p>
        </w:tc>
      </w:tr>
    </w:tbl>
    <w:p w14:paraId="234291EA" w14:textId="2E3BB57B" w:rsidR="004D6F14" w:rsidRPr="007F004C" w:rsidRDefault="004D6F14" w:rsidP="007F004C">
      <w:pPr>
        <w:pStyle w:val="Caption"/>
        <w:jc w:val="left"/>
        <w:rPr>
          <w:rFonts w:cstheme="minorHAnsi"/>
          <w:sz w:val="24"/>
          <w:szCs w:val="24"/>
        </w:rPr>
      </w:pPr>
      <w:bookmarkStart w:id="54" w:name="_Ref434328373"/>
      <w:r w:rsidRPr="007F004C">
        <w:rPr>
          <w:rFonts w:cstheme="minorHAnsi"/>
          <w:sz w:val="24"/>
          <w:szCs w:val="24"/>
        </w:rPr>
        <w:t xml:space="preserve">Table </w:t>
      </w:r>
      <w:r w:rsidR="00CF30B1" w:rsidRPr="007F004C">
        <w:rPr>
          <w:rFonts w:cstheme="minorHAnsi"/>
          <w:sz w:val="24"/>
          <w:szCs w:val="24"/>
        </w:rPr>
        <w:fldChar w:fldCharType="begin"/>
      </w:r>
      <w:r w:rsidR="00CF30B1" w:rsidRPr="007F004C">
        <w:rPr>
          <w:rFonts w:cstheme="minorHAnsi"/>
          <w:sz w:val="24"/>
          <w:szCs w:val="24"/>
        </w:rPr>
        <w:instrText xml:space="preserve"> SEQ Table \* ARABIC </w:instrText>
      </w:r>
      <w:r w:rsidR="00CF30B1" w:rsidRPr="007F004C">
        <w:rPr>
          <w:rFonts w:cstheme="minorHAnsi"/>
          <w:sz w:val="24"/>
          <w:szCs w:val="24"/>
        </w:rPr>
        <w:fldChar w:fldCharType="separate"/>
      </w:r>
      <w:r w:rsidR="00795DC3" w:rsidRPr="007F004C">
        <w:rPr>
          <w:rFonts w:cstheme="minorHAnsi"/>
          <w:noProof/>
          <w:sz w:val="24"/>
          <w:szCs w:val="24"/>
        </w:rPr>
        <w:t>2</w:t>
      </w:r>
      <w:r w:rsidR="00CF30B1" w:rsidRPr="007F004C">
        <w:rPr>
          <w:rFonts w:cstheme="minorHAnsi"/>
          <w:noProof/>
          <w:sz w:val="24"/>
          <w:szCs w:val="24"/>
        </w:rPr>
        <w:fldChar w:fldCharType="end"/>
      </w:r>
      <w:bookmarkEnd w:id="54"/>
      <w:r w:rsidRPr="007F004C">
        <w:rPr>
          <w:rFonts w:cstheme="minorHAnsi"/>
          <w:sz w:val="24"/>
          <w:szCs w:val="24"/>
        </w:rPr>
        <w:t xml:space="preserve"> - Typical RD&amp;</w:t>
      </w:r>
      <w:r w:rsidR="0007540C" w:rsidRPr="007F004C">
        <w:rPr>
          <w:rFonts w:cstheme="minorHAnsi"/>
          <w:sz w:val="24"/>
          <w:szCs w:val="24"/>
        </w:rPr>
        <w:t>I</w:t>
      </w:r>
      <w:r w:rsidR="0007540C">
        <w:rPr>
          <w:rFonts w:cstheme="minorHAnsi"/>
          <w:sz w:val="24"/>
          <w:szCs w:val="24"/>
        </w:rPr>
        <w:t xml:space="preserve"> </w:t>
      </w:r>
      <w:r w:rsidR="0007540C" w:rsidRPr="007F004C">
        <w:rPr>
          <w:rFonts w:cstheme="minorHAnsi"/>
          <w:sz w:val="24"/>
          <w:szCs w:val="24"/>
        </w:rPr>
        <w:t>time</w:t>
      </w:r>
      <w:r w:rsidRPr="007F004C">
        <w:rPr>
          <w:rFonts w:cstheme="minorHAnsi"/>
          <w:sz w:val="24"/>
          <w:szCs w:val="24"/>
        </w:rPr>
        <w:t xml:space="preserve"> frame from monthly call close to approval </w:t>
      </w:r>
      <w:r w:rsidR="000A6488" w:rsidRPr="007F004C">
        <w:rPr>
          <w:rFonts w:cstheme="minorHAnsi"/>
          <w:sz w:val="24"/>
          <w:szCs w:val="24"/>
        </w:rPr>
        <w:t>decision.</w:t>
      </w:r>
    </w:p>
    <w:p w14:paraId="18F8F028" w14:textId="25856043" w:rsidR="00CB1088" w:rsidRPr="007F004C" w:rsidRDefault="004D6F14" w:rsidP="007F004C">
      <w:pPr>
        <w:jc w:val="left"/>
        <w:rPr>
          <w:rFonts w:cstheme="minorHAnsi"/>
          <w:sz w:val="24"/>
          <w:szCs w:val="24"/>
        </w:rPr>
      </w:pPr>
      <w:r w:rsidRPr="007F004C">
        <w:rPr>
          <w:rFonts w:cstheme="minorHAnsi"/>
          <w:sz w:val="24"/>
          <w:szCs w:val="24"/>
        </w:rPr>
        <w:t xml:space="preserve">All applications will be subject to a </w:t>
      </w:r>
      <w:r w:rsidR="000937AE" w:rsidRPr="007F004C">
        <w:rPr>
          <w:rFonts w:cstheme="minorHAnsi"/>
          <w:sz w:val="24"/>
          <w:szCs w:val="24"/>
        </w:rPr>
        <w:t>t</w:t>
      </w:r>
      <w:r w:rsidRPr="007F004C">
        <w:rPr>
          <w:rFonts w:cstheme="minorHAnsi"/>
          <w:sz w:val="24"/>
          <w:szCs w:val="24"/>
        </w:rPr>
        <w:t xml:space="preserve">echnical </w:t>
      </w:r>
      <w:r w:rsidR="000937AE" w:rsidRPr="007F004C">
        <w:rPr>
          <w:rFonts w:cstheme="minorHAnsi"/>
          <w:sz w:val="24"/>
          <w:szCs w:val="24"/>
        </w:rPr>
        <w:t>a</w:t>
      </w:r>
      <w:r w:rsidRPr="007F004C">
        <w:rPr>
          <w:rFonts w:cstheme="minorHAnsi"/>
          <w:sz w:val="24"/>
          <w:szCs w:val="24"/>
        </w:rPr>
        <w:t xml:space="preserve">ssessment by an independent assessor.  Therefore, within the timeframes detailed in </w:t>
      </w:r>
      <w:r w:rsidRPr="007F004C">
        <w:rPr>
          <w:rFonts w:cstheme="minorHAnsi"/>
          <w:sz w:val="24"/>
          <w:szCs w:val="24"/>
        </w:rPr>
        <w:fldChar w:fldCharType="begin"/>
      </w:r>
      <w:r w:rsidRPr="007F004C">
        <w:rPr>
          <w:rFonts w:cstheme="minorHAnsi"/>
          <w:sz w:val="24"/>
          <w:szCs w:val="24"/>
        </w:rPr>
        <w:instrText xml:space="preserve"> REF _Ref434328373 \h </w:instrText>
      </w:r>
      <w:r w:rsidR="007F004C" w:rsidRPr="007F004C">
        <w:rPr>
          <w:rFonts w:cstheme="minorHAnsi"/>
          <w:sz w:val="24"/>
          <w:szCs w:val="24"/>
        </w:rPr>
        <w:instrText xml:space="preserve"> \* MERGEFORMAT </w:instrText>
      </w:r>
      <w:r w:rsidRPr="007F004C">
        <w:rPr>
          <w:rFonts w:cstheme="minorHAnsi"/>
          <w:sz w:val="24"/>
          <w:szCs w:val="24"/>
        </w:rPr>
      </w:r>
      <w:r w:rsidRPr="007F004C">
        <w:rPr>
          <w:rFonts w:cstheme="minorHAnsi"/>
          <w:sz w:val="24"/>
          <w:szCs w:val="24"/>
        </w:rPr>
        <w:fldChar w:fldCharType="separate"/>
      </w:r>
      <w:r w:rsidR="00795DC3" w:rsidRPr="00ED5323">
        <w:rPr>
          <w:rFonts w:cstheme="minorHAnsi"/>
          <w:b/>
          <w:bCs/>
          <w:sz w:val="24"/>
          <w:szCs w:val="24"/>
        </w:rPr>
        <w:t xml:space="preserve">Table </w:t>
      </w:r>
      <w:r w:rsidR="00795DC3" w:rsidRPr="00ED5323">
        <w:rPr>
          <w:rFonts w:cstheme="minorHAnsi"/>
          <w:b/>
          <w:bCs/>
          <w:noProof/>
          <w:sz w:val="24"/>
          <w:szCs w:val="24"/>
        </w:rPr>
        <w:t>2</w:t>
      </w:r>
      <w:r w:rsidRPr="007F004C">
        <w:rPr>
          <w:rFonts w:cstheme="minorHAnsi"/>
          <w:sz w:val="24"/>
          <w:szCs w:val="24"/>
        </w:rPr>
        <w:fldChar w:fldCharType="end"/>
      </w:r>
      <w:r w:rsidRPr="007F004C">
        <w:rPr>
          <w:rFonts w:cstheme="minorHAnsi"/>
          <w:sz w:val="24"/>
          <w:szCs w:val="24"/>
        </w:rPr>
        <w:t xml:space="preserve"> a defined set of action items </w:t>
      </w:r>
      <w:r w:rsidR="00802D4A" w:rsidRPr="007F004C">
        <w:rPr>
          <w:rFonts w:cstheme="minorHAnsi"/>
          <w:sz w:val="24"/>
          <w:szCs w:val="24"/>
        </w:rPr>
        <w:t>need</w:t>
      </w:r>
      <w:r w:rsidRPr="007F004C">
        <w:rPr>
          <w:rFonts w:cstheme="minorHAnsi"/>
          <w:sz w:val="24"/>
          <w:szCs w:val="24"/>
        </w:rPr>
        <w:t xml:space="preserve"> to be completed.  </w:t>
      </w:r>
      <w:r w:rsidR="00E5634A" w:rsidRPr="007F004C">
        <w:rPr>
          <w:rFonts w:cstheme="minorHAnsi"/>
          <w:sz w:val="24"/>
          <w:szCs w:val="24"/>
        </w:rPr>
        <w:t>To</w:t>
      </w:r>
      <w:r w:rsidRPr="007F004C">
        <w:rPr>
          <w:rFonts w:cstheme="minorHAnsi"/>
          <w:sz w:val="24"/>
          <w:szCs w:val="24"/>
        </w:rPr>
        <w:t xml:space="preserve"> adhere to these defined deadlines, the company is asked to facilitate the </w:t>
      </w:r>
      <w:r w:rsidR="00E5634A" w:rsidRPr="007F004C">
        <w:rPr>
          <w:rFonts w:cstheme="minorHAnsi"/>
          <w:sz w:val="24"/>
          <w:szCs w:val="24"/>
        </w:rPr>
        <w:t>external technical</w:t>
      </w:r>
      <w:r w:rsidRPr="007F004C">
        <w:rPr>
          <w:rFonts w:cstheme="minorHAnsi"/>
          <w:sz w:val="24"/>
          <w:szCs w:val="24"/>
        </w:rPr>
        <w:t xml:space="preserve"> and </w:t>
      </w:r>
      <w:r w:rsidR="00E5634A" w:rsidRPr="007F004C">
        <w:rPr>
          <w:rFonts w:cstheme="minorHAnsi"/>
          <w:sz w:val="24"/>
          <w:szCs w:val="24"/>
        </w:rPr>
        <w:t>c</w:t>
      </w:r>
      <w:r w:rsidRPr="007F004C">
        <w:rPr>
          <w:rFonts w:cstheme="minorHAnsi"/>
          <w:sz w:val="24"/>
          <w:szCs w:val="24"/>
        </w:rPr>
        <w:t>ommercial assessor</w:t>
      </w:r>
      <w:r w:rsidR="000937AE" w:rsidRPr="007F004C">
        <w:rPr>
          <w:rFonts w:cstheme="minorHAnsi"/>
          <w:sz w:val="24"/>
          <w:szCs w:val="24"/>
        </w:rPr>
        <w:t xml:space="preserve"> (IDA Ireland)</w:t>
      </w:r>
      <w:r w:rsidRPr="007F004C">
        <w:rPr>
          <w:rFonts w:cstheme="minorHAnsi"/>
          <w:sz w:val="24"/>
          <w:szCs w:val="24"/>
        </w:rPr>
        <w:t xml:space="preserve"> both in terms of having early meetings and in providing all necessary information as requested.</w:t>
      </w:r>
      <w:r w:rsidR="000937AE" w:rsidRPr="007F004C">
        <w:rPr>
          <w:rFonts w:cstheme="minorHAnsi"/>
          <w:sz w:val="24"/>
          <w:szCs w:val="24"/>
        </w:rPr>
        <w:t xml:space="preserve">  The indicative assessment timelines are </w:t>
      </w:r>
      <w:r w:rsidR="008D56FC" w:rsidRPr="007F004C">
        <w:rPr>
          <w:rFonts w:cstheme="minorHAnsi"/>
          <w:sz w:val="24"/>
          <w:szCs w:val="24"/>
        </w:rPr>
        <w:t>subject to the availability of an appropriate external technical assessor.</w:t>
      </w:r>
      <w:r w:rsidR="000937AE" w:rsidRPr="007F004C">
        <w:rPr>
          <w:rFonts w:cstheme="minorHAnsi"/>
          <w:sz w:val="24"/>
          <w:szCs w:val="24"/>
        </w:rPr>
        <w:t xml:space="preserve"> T</w:t>
      </w:r>
      <w:r w:rsidR="008D56FC" w:rsidRPr="007F004C">
        <w:rPr>
          <w:rFonts w:cstheme="minorHAnsi"/>
          <w:sz w:val="24"/>
          <w:szCs w:val="24"/>
        </w:rPr>
        <w:t xml:space="preserve">he company </w:t>
      </w:r>
      <w:r w:rsidR="008D56FC" w:rsidRPr="0007540C">
        <w:rPr>
          <w:rFonts w:cstheme="minorHAnsi"/>
          <w:b/>
          <w:bCs/>
          <w:sz w:val="24"/>
          <w:szCs w:val="24"/>
        </w:rPr>
        <w:t>should not make any spend on proposed activity prior to IDA approval of the grant</w:t>
      </w:r>
      <w:r w:rsidR="000937AE" w:rsidRPr="007F004C">
        <w:rPr>
          <w:rFonts w:cstheme="minorHAnsi"/>
          <w:sz w:val="24"/>
          <w:szCs w:val="24"/>
        </w:rPr>
        <w:t xml:space="preserve"> (see section</w:t>
      </w:r>
      <w:r w:rsidR="00ED5323">
        <w:rPr>
          <w:rFonts w:cstheme="minorHAnsi"/>
          <w:sz w:val="24"/>
          <w:szCs w:val="24"/>
        </w:rPr>
        <w:t xml:space="preserve"> 7</w:t>
      </w:r>
      <w:r w:rsidR="000937AE" w:rsidRPr="007F004C">
        <w:rPr>
          <w:rFonts w:cstheme="minorHAnsi"/>
          <w:sz w:val="24"/>
          <w:szCs w:val="24"/>
        </w:rPr>
        <w:t>)</w:t>
      </w:r>
      <w:r w:rsidR="008D56FC" w:rsidRPr="007F004C">
        <w:rPr>
          <w:rFonts w:cstheme="minorHAnsi"/>
          <w:sz w:val="24"/>
          <w:szCs w:val="24"/>
        </w:rPr>
        <w:t xml:space="preserve">. </w:t>
      </w:r>
    </w:p>
    <w:p w14:paraId="2121F32B" w14:textId="6F37E586" w:rsidR="004A7A52" w:rsidRPr="000A6488" w:rsidRDefault="004A7A52" w:rsidP="007F004C">
      <w:pPr>
        <w:pStyle w:val="Heading2"/>
        <w:keepNext/>
        <w:jc w:val="left"/>
        <w:rPr>
          <w:rFonts w:cstheme="minorHAnsi"/>
          <w:sz w:val="24"/>
          <w:szCs w:val="24"/>
        </w:rPr>
      </w:pPr>
      <w:bookmarkStart w:id="55" w:name="_Toc434243753"/>
      <w:bookmarkStart w:id="56" w:name="_Toc435091993"/>
      <w:bookmarkStart w:id="57" w:name="_Toc163810256"/>
      <w:bookmarkStart w:id="58" w:name="_Toc434997919"/>
      <w:r w:rsidRPr="000A6488">
        <w:rPr>
          <w:rFonts w:cstheme="minorHAnsi"/>
          <w:sz w:val="24"/>
          <w:szCs w:val="24"/>
        </w:rPr>
        <w:t xml:space="preserve">Implementation of Approved </w:t>
      </w:r>
      <w:r w:rsidR="003406FC">
        <w:rPr>
          <w:rFonts w:cstheme="minorHAnsi"/>
          <w:sz w:val="24"/>
          <w:szCs w:val="24"/>
        </w:rPr>
        <w:t>PROJECTS</w:t>
      </w:r>
      <w:bookmarkEnd w:id="55"/>
      <w:bookmarkEnd w:id="56"/>
      <w:bookmarkEnd w:id="57"/>
    </w:p>
    <w:p w14:paraId="2E7A7AC9" w14:textId="43BE1582" w:rsidR="004A7A52" w:rsidRPr="007F004C" w:rsidRDefault="004A7A52" w:rsidP="007F004C">
      <w:pPr>
        <w:keepNext/>
        <w:jc w:val="left"/>
        <w:rPr>
          <w:rFonts w:cstheme="minorHAnsi"/>
          <w:sz w:val="24"/>
          <w:szCs w:val="24"/>
        </w:rPr>
      </w:pPr>
      <w:r w:rsidRPr="007F004C">
        <w:rPr>
          <w:rFonts w:cstheme="minorHAnsi"/>
          <w:sz w:val="24"/>
          <w:szCs w:val="24"/>
        </w:rPr>
        <w:t xml:space="preserve">Projects should begin within six months of the formal approval, otherwise approval may be withdrawn. Projects approved for aid must be completed by the deadline for completion stated in the grant agreement or by the revised deadline where an </w:t>
      </w:r>
      <w:r w:rsidR="000937AE" w:rsidRPr="007F004C">
        <w:rPr>
          <w:rFonts w:cstheme="minorHAnsi"/>
          <w:sz w:val="24"/>
          <w:szCs w:val="24"/>
        </w:rPr>
        <w:t xml:space="preserve">IDA Ireland approved </w:t>
      </w:r>
      <w:r w:rsidRPr="007F004C">
        <w:rPr>
          <w:rFonts w:cstheme="minorHAnsi"/>
          <w:sz w:val="24"/>
          <w:szCs w:val="24"/>
        </w:rPr>
        <w:t xml:space="preserve">extension has been </w:t>
      </w:r>
      <w:r w:rsidR="000937AE" w:rsidRPr="007F004C">
        <w:rPr>
          <w:rFonts w:cstheme="minorHAnsi"/>
          <w:sz w:val="24"/>
          <w:szCs w:val="24"/>
        </w:rPr>
        <w:t>granted</w:t>
      </w:r>
      <w:r w:rsidR="00292D79" w:rsidRPr="007F004C">
        <w:rPr>
          <w:rFonts w:cstheme="minorHAnsi"/>
          <w:sz w:val="24"/>
          <w:szCs w:val="24"/>
        </w:rPr>
        <w:t xml:space="preserve">. If a time </w:t>
      </w:r>
      <w:r w:rsidR="009F1E31" w:rsidRPr="007F004C">
        <w:rPr>
          <w:rFonts w:cstheme="minorHAnsi"/>
          <w:sz w:val="24"/>
          <w:szCs w:val="24"/>
        </w:rPr>
        <w:t xml:space="preserve">extension is required to complete the proposed activity, the company is advised to contact the dedicated IDA </w:t>
      </w:r>
      <w:r w:rsidR="00292D79" w:rsidRPr="007F004C">
        <w:rPr>
          <w:rFonts w:cstheme="minorHAnsi"/>
          <w:sz w:val="24"/>
          <w:szCs w:val="24"/>
        </w:rPr>
        <w:t xml:space="preserve">Ireland Project </w:t>
      </w:r>
      <w:r w:rsidR="009F1E31" w:rsidRPr="007F004C">
        <w:rPr>
          <w:rFonts w:cstheme="minorHAnsi"/>
          <w:sz w:val="24"/>
          <w:szCs w:val="24"/>
        </w:rPr>
        <w:t>Executive to discuss as soon as possible.</w:t>
      </w:r>
      <w:r w:rsidR="00D06227" w:rsidRPr="007F004C">
        <w:rPr>
          <w:rFonts w:cstheme="minorHAnsi"/>
          <w:sz w:val="24"/>
          <w:szCs w:val="24"/>
        </w:rPr>
        <w:t xml:space="preserve"> A time extension cannot be granted if the agreed project end date has passed.</w:t>
      </w:r>
    </w:p>
    <w:p w14:paraId="2BC53368" w14:textId="77777777" w:rsidR="00B47DAF" w:rsidRDefault="00B47DAF" w:rsidP="007F004C">
      <w:pPr>
        <w:jc w:val="left"/>
        <w:rPr>
          <w:rFonts w:cstheme="minorHAnsi"/>
          <w:sz w:val="24"/>
          <w:szCs w:val="24"/>
        </w:rPr>
      </w:pPr>
      <w:r w:rsidRPr="007F004C">
        <w:rPr>
          <w:rFonts w:cstheme="minorHAnsi"/>
          <w:sz w:val="24"/>
          <w:szCs w:val="24"/>
        </w:rPr>
        <w:t xml:space="preserve">If the project is approved by IDA Ireland the company will receive a detailed letter of offer and will be issued with a Grant Agreement.  </w:t>
      </w:r>
    </w:p>
    <w:p w14:paraId="79015551" w14:textId="77777777" w:rsidR="003406FC" w:rsidRPr="007F004C" w:rsidRDefault="003406FC" w:rsidP="003406FC">
      <w:pPr>
        <w:jc w:val="left"/>
        <w:rPr>
          <w:rFonts w:cstheme="minorHAnsi"/>
          <w:b/>
          <w:sz w:val="24"/>
          <w:szCs w:val="24"/>
          <w:u w:val="single"/>
        </w:rPr>
      </w:pPr>
      <w:r w:rsidRPr="007F004C">
        <w:rPr>
          <w:rFonts w:cstheme="minorHAnsi"/>
          <w:b/>
          <w:sz w:val="24"/>
          <w:szCs w:val="24"/>
          <w:u w:val="single"/>
        </w:rPr>
        <w:t>Stage 1</w:t>
      </w:r>
      <w:r>
        <w:rPr>
          <w:rFonts w:cstheme="minorHAnsi"/>
          <w:b/>
          <w:sz w:val="24"/>
          <w:szCs w:val="24"/>
          <w:u w:val="single"/>
        </w:rPr>
        <w:t>: Approval and Legal Process</w:t>
      </w:r>
    </w:p>
    <w:p w14:paraId="4332F305" w14:textId="77777777" w:rsidR="003406FC" w:rsidRPr="00FF7343" w:rsidRDefault="003406FC" w:rsidP="003406FC">
      <w:pPr>
        <w:pStyle w:val="ListParagraph"/>
        <w:numPr>
          <w:ilvl w:val="0"/>
          <w:numId w:val="8"/>
        </w:numPr>
        <w:jc w:val="left"/>
        <w:rPr>
          <w:rFonts w:cstheme="minorHAnsi"/>
          <w:b/>
          <w:sz w:val="24"/>
          <w:szCs w:val="24"/>
          <w:u w:val="single"/>
        </w:rPr>
      </w:pPr>
      <w:r>
        <w:rPr>
          <w:rFonts w:cstheme="minorHAnsi"/>
          <w:sz w:val="24"/>
          <w:szCs w:val="24"/>
        </w:rPr>
        <w:t xml:space="preserve">After the project has been approved by IDA Ireland, the IDA Project Executive notifies the company of the approval status and provides the company with the justification of costs (which includes an explanation of the approved and disallowed costs under each category (summarised from external technical assessor report). </w:t>
      </w:r>
    </w:p>
    <w:p w14:paraId="14A1E48E" w14:textId="77777777" w:rsidR="003406FC" w:rsidRPr="00FF7343" w:rsidRDefault="003406FC" w:rsidP="003406FC">
      <w:pPr>
        <w:pStyle w:val="ListParagraph"/>
        <w:numPr>
          <w:ilvl w:val="0"/>
          <w:numId w:val="8"/>
        </w:numPr>
        <w:jc w:val="left"/>
        <w:rPr>
          <w:rFonts w:cstheme="minorHAnsi"/>
          <w:b/>
          <w:sz w:val="24"/>
          <w:szCs w:val="24"/>
          <w:u w:val="single"/>
        </w:rPr>
      </w:pPr>
      <w:r>
        <w:rPr>
          <w:rFonts w:cstheme="minorHAnsi"/>
          <w:sz w:val="24"/>
          <w:szCs w:val="24"/>
        </w:rPr>
        <w:t>IDA Legal Department issues the RD&amp;I grant agreement to the company. The company signs the grant agreement which is to be used as a reference for the grant payment/claim submission to IDA Grants Department against eligible expenditure and milestones.</w:t>
      </w:r>
    </w:p>
    <w:p w14:paraId="21C9D7FB" w14:textId="77777777" w:rsidR="003406FC" w:rsidRDefault="003406FC" w:rsidP="003406FC">
      <w:pPr>
        <w:jc w:val="left"/>
        <w:rPr>
          <w:rFonts w:cstheme="minorHAnsi"/>
          <w:b/>
          <w:sz w:val="24"/>
          <w:szCs w:val="24"/>
          <w:u w:val="single"/>
        </w:rPr>
      </w:pPr>
    </w:p>
    <w:p w14:paraId="576F7B18" w14:textId="77777777" w:rsidR="003406FC" w:rsidRDefault="003406FC" w:rsidP="003406FC">
      <w:pPr>
        <w:jc w:val="left"/>
        <w:rPr>
          <w:rFonts w:cstheme="minorHAnsi"/>
          <w:b/>
          <w:sz w:val="24"/>
          <w:szCs w:val="24"/>
          <w:u w:val="single"/>
        </w:rPr>
      </w:pPr>
    </w:p>
    <w:p w14:paraId="6AD2296C" w14:textId="77777777" w:rsidR="003406FC" w:rsidRPr="00FF7343" w:rsidRDefault="003406FC" w:rsidP="003406FC">
      <w:pPr>
        <w:jc w:val="left"/>
        <w:rPr>
          <w:rFonts w:cstheme="minorHAnsi"/>
          <w:b/>
          <w:sz w:val="24"/>
          <w:szCs w:val="24"/>
          <w:u w:val="single"/>
        </w:rPr>
      </w:pPr>
      <w:r w:rsidRPr="00FF7343">
        <w:rPr>
          <w:rFonts w:cstheme="minorHAnsi"/>
          <w:b/>
          <w:sz w:val="24"/>
          <w:szCs w:val="24"/>
          <w:u w:val="single"/>
        </w:rPr>
        <w:t>Stage 2</w:t>
      </w:r>
      <w:r>
        <w:rPr>
          <w:rFonts w:cstheme="minorHAnsi"/>
          <w:b/>
          <w:sz w:val="24"/>
          <w:szCs w:val="24"/>
          <w:u w:val="single"/>
        </w:rPr>
        <w:t>: Grant Drawdown Process</w:t>
      </w:r>
    </w:p>
    <w:p w14:paraId="1B8C0F0B" w14:textId="77777777" w:rsidR="003406FC" w:rsidRDefault="003406FC" w:rsidP="003406FC">
      <w:pPr>
        <w:pStyle w:val="ListParagraph"/>
        <w:numPr>
          <w:ilvl w:val="0"/>
          <w:numId w:val="9"/>
        </w:numPr>
        <w:jc w:val="left"/>
        <w:rPr>
          <w:rFonts w:cstheme="minorHAnsi"/>
          <w:sz w:val="24"/>
          <w:szCs w:val="24"/>
        </w:rPr>
      </w:pPr>
      <w:r>
        <w:rPr>
          <w:rFonts w:cstheme="minorHAnsi"/>
          <w:sz w:val="24"/>
          <w:szCs w:val="24"/>
        </w:rPr>
        <w:t xml:space="preserve">Company begins RD&amp;I projects and incurs expenditure against approved eligible costs and milestones. </w:t>
      </w:r>
    </w:p>
    <w:p w14:paraId="6729E7BE" w14:textId="77777777" w:rsidR="003406FC" w:rsidRPr="007F004C" w:rsidRDefault="003406FC" w:rsidP="003406FC">
      <w:pPr>
        <w:pStyle w:val="ListParagraph"/>
        <w:numPr>
          <w:ilvl w:val="0"/>
          <w:numId w:val="9"/>
        </w:numPr>
        <w:jc w:val="left"/>
        <w:rPr>
          <w:rFonts w:cstheme="minorHAnsi"/>
          <w:sz w:val="24"/>
          <w:szCs w:val="24"/>
        </w:rPr>
      </w:pPr>
      <w:r w:rsidRPr="007F004C">
        <w:rPr>
          <w:rFonts w:cstheme="minorHAnsi"/>
          <w:sz w:val="24"/>
          <w:szCs w:val="24"/>
        </w:rPr>
        <w:t>Company compiles the expenditure for submission to IDA</w:t>
      </w:r>
      <w:r>
        <w:rPr>
          <w:rFonts w:cstheme="minorHAnsi"/>
          <w:sz w:val="24"/>
          <w:szCs w:val="24"/>
        </w:rPr>
        <w:t xml:space="preserve"> Grants Department</w:t>
      </w:r>
      <w:r w:rsidRPr="007F004C">
        <w:rPr>
          <w:rFonts w:cstheme="minorHAnsi"/>
          <w:sz w:val="24"/>
          <w:szCs w:val="24"/>
        </w:rPr>
        <w:t xml:space="preserve">.  This compilation of expenditure should be based on the milestones defined in the grant agreement.  Milestones can be grouped together to reduce administration. </w:t>
      </w:r>
    </w:p>
    <w:p w14:paraId="4DAC608E" w14:textId="77777777" w:rsidR="003406FC" w:rsidRPr="007F004C" w:rsidRDefault="003406FC" w:rsidP="003406FC">
      <w:pPr>
        <w:pStyle w:val="ListParagraph"/>
        <w:numPr>
          <w:ilvl w:val="0"/>
          <w:numId w:val="9"/>
        </w:numPr>
        <w:jc w:val="left"/>
        <w:rPr>
          <w:rFonts w:cstheme="minorHAnsi"/>
          <w:sz w:val="24"/>
          <w:szCs w:val="24"/>
        </w:rPr>
      </w:pPr>
      <w:r w:rsidRPr="007F004C">
        <w:rPr>
          <w:rFonts w:cstheme="minorHAnsi"/>
          <w:sz w:val="24"/>
          <w:szCs w:val="24"/>
        </w:rPr>
        <w:t>Company completes the relevant IDA forms (see website for checklist &amp; forms).</w:t>
      </w:r>
    </w:p>
    <w:p w14:paraId="6900FD14" w14:textId="77777777" w:rsidR="003406FC" w:rsidRPr="007F004C" w:rsidRDefault="003406FC" w:rsidP="003406FC">
      <w:pPr>
        <w:pStyle w:val="ListParagraph"/>
        <w:numPr>
          <w:ilvl w:val="0"/>
          <w:numId w:val="9"/>
        </w:numPr>
        <w:jc w:val="left"/>
        <w:rPr>
          <w:rFonts w:cstheme="minorHAnsi"/>
          <w:sz w:val="24"/>
          <w:szCs w:val="24"/>
        </w:rPr>
      </w:pPr>
      <w:r w:rsidRPr="007F004C">
        <w:rPr>
          <w:rFonts w:cstheme="minorHAnsi"/>
          <w:sz w:val="24"/>
          <w:szCs w:val="24"/>
        </w:rPr>
        <w:t>Company engage Auditors to review grant claim in accordance with M45 document.</w:t>
      </w:r>
    </w:p>
    <w:p w14:paraId="65F9CBC5" w14:textId="77777777" w:rsidR="003406FC" w:rsidRPr="007F004C" w:rsidRDefault="003406FC" w:rsidP="003406FC">
      <w:pPr>
        <w:pStyle w:val="ListParagraph"/>
        <w:numPr>
          <w:ilvl w:val="0"/>
          <w:numId w:val="9"/>
        </w:numPr>
        <w:jc w:val="left"/>
        <w:rPr>
          <w:rFonts w:cstheme="minorHAnsi"/>
          <w:sz w:val="24"/>
          <w:szCs w:val="24"/>
        </w:rPr>
      </w:pPr>
      <w:r w:rsidRPr="007F004C">
        <w:rPr>
          <w:rFonts w:cstheme="minorHAnsi"/>
          <w:sz w:val="24"/>
          <w:szCs w:val="24"/>
        </w:rPr>
        <w:t>Auditor &amp; Company submit claim to IDA Grant Payments (</w:t>
      </w:r>
      <w:r>
        <w:rPr>
          <w:rFonts w:cstheme="minorHAnsi"/>
          <w:sz w:val="24"/>
          <w:szCs w:val="24"/>
        </w:rPr>
        <w:t xml:space="preserve">digital </w:t>
      </w:r>
      <w:r w:rsidRPr="007F004C">
        <w:rPr>
          <w:rFonts w:cstheme="minorHAnsi"/>
          <w:sz w:val="24"/>
          <w:szCs w:val="24"/>
        </w:rPr>
        <w:t>copy</w:t>
      </w:r>
      <w:r>
        <w:rPr>
          <w:rFonts w:cstheme="minorHAnsi"/>
          <w:sz w:val="24"/>
          <w:szCs w:val="24"/>
        </w:rPr>
        <w:t xml:space="preserve"> docusigned</w:t>
      </w:r>
      <w:r w:rsidRPr="007F004C">
        <w:rPr>
          <w:rFonts w:cstheme="minorHAnsi"/>
          <w:sz w:val="24"/>
          <w:szCs w:val="24"/>
        </w:rPr>
        <w:t>).</w:t>
      </w:r>
    </w:p>
    <w:p w14:paraId="3B0B26CC" w14:textId="77777777" w:rsidR="003406FC" w:rsidRPr="007F004C" w:rsidRDefault="003406FC" w:rsidP="003406FC">
      <w:pPr>
        <w:jc w:val="left"/>
        <w:rPr>
          <w:rFonts w:cstheme="minorHAnsi"/>
          <w:b/>
          <w:sz w:val="24"/>
          <w:szCs w:val="24"/>
          <w:u w:val="single"/>
        </w:rPr>
      </w:pPr>
      <w:r w:rsidRPr="007F004C">
        <w:rPr>
          <w:rFonts w:cstheme="minorHAnsi"/>
          <w:b/>
          <w:sz w:val="24"/>
          <w:szCs w:val="24"/>
          <w:u w:val="single"/>
        </w:rPr>
        <w:t>Stage 3</w:t>
      </w:r>
      <w:r>
        <w:rPr>
          <w:rFonts w:cstheme="minorHAnsi"/>
          <w:b/>
          <w:sz w:val="24"/>
          <w:szCs w:val="24"/>
          <w:u w:val="single"/>
        </w:rPr>
        <w:t>: Grant Payment Inspection</w:t>
      </w:r>
    </w:p>
    <w:p w14:paraId="35DC3EF8" w14:textId="77777777" w:rsidR="003406FC" w:rsidRPr="007F004C" w:rsidRDefault="003406FC" w:rsidP="003406FC">
      <w:pPr>
        <w:pStyle w:val="ListParagraph"/>
        <w:numPr>
          <w:ilvl w:val="0"/>
          <w:numId w:val="10"/>
        </w:numPr>
        <w:jc w:val="left"/>
        <w:rPr>
          <w:rFonts w:cstheme="minorHAnsi"/>
          <w:sz w:val="24"/>
          <w:szCs w:val="24"/>
        </w:rPr>
      </w:pPr>
      <w:r w:rsidRPr="007F004C">
        <w:rPr>
          <w:rFonts w:cstheme="minorHAnsi"/>
          <w:sz w:val="24"/>
          <w:szCs w:val="24"/>
        </w:rPr>
        <w:t>Your Grant Payment Inspector will review the claim and seek clarification from you if necessary.</w:t>
      </w:r>
    </w:p>
    <w:p w14:paraId="5D688848" w14:textId="77777777" w:rsidR="003406FC" w:rsidRPr="007F004C" w:rsidRDefault="003406FC" w:rsidP="003406FC">
      <w:pPr>
        <w:pStyle w:val="ListParagraph"/>
        <w:numPr>
          <w:ilvl w:val="0"/>
          <w:numId w:val="10"/>
        </w:numPr>
        <w:jc w:val="left"/>
        <w:rPr>
          <w:rFonts w:cstheme="minorHAnsi"/>
          <w:sz w:val="24"/>
          <w:szCs w:val="24"/>
        </w:rPr>
      </w:pPr>
      <w:r w:rsidRPr="007F004C">
        <w:rPr>
          <w:rFonts w:cstheme="minorHAnsi"/>
          <w:sz w:val="24"/>
          <w:szCs w:val="24"/>
        </w:rPr>
        <w:t>If all is in order, the Grant Payment Inspector will pick a sample of items from the forms submitted for inspection. A grant inspection date is agreed with the company.</w:t>
      </w:r>
    </w:p>
    <w:p w14:paraId="0E412A58" w14:textId="77777777" w:rsidR="003406FC" w:rsidRPr="007F004C" w:rsidRDefault="003406FC" w:rsidP="003406FC">
      <w:pPr>
        <w:pStyle w:val="ListParagraph"/>
        <w:numPr>
          <w:ilvl w:val="0"/>
          <w:numId w:val="10"/>
        </w:numPr>
        <w:jc w:val="left"/>
        <w:rPr>
          <w:rFonts w:cstheme="minorHAnsi"/>
          <w:sz w:val="24"/>
          <w:szCs w:val="24"/>
        </w:rPr>
      </w:pPr>
      <w:r w:rsidRPr="007F004C">
        <w:rPr>
          <w:rFonts w:cstheme="minorHAnsi"/>
          <w:sz w:val="24"/>
          <w:szCs w:val="24"/>
        </w:rPr>
        <w:t>The inspection consists of:</w:t>
      </w:r>
    </w:p>
    <w:p w14:paraId="750232EE" w14:textId="77777777" w:rsidR="003406FC" w:rsidRPr="007F004C" w:rsidRDefault="003406FC" w:rsidP="003406FC">
      <w:pPr>
        <w:pStyle w:val="ListParagraph"/>
        <w:numPr>
          <w:ilvl w:val="1"/>
          <w:numId w:val="10"/>
        </w:numPr>
        <w:jc w:val="left"/>
        <w:rPr>
          <w:rFonts w:cstheme="minorHAnsi"/>
          <w:sz w:val="24"/>
          <w:szCs w:val="24"/>
        </w:rPr>
      </w:pPr>
      <w:r w:rsidRPr="007F004C">
        <w:rPr>
          <w:rFonts w:cstheme="minorHAnsi"/>
          <w:sz w:val="24"/>
          <w:szCs w:val="24"/>
        </w:rPr>
        <w:t>Review sample of invoices and bank statement to ensure they are in grantee name and within the time period of the project.</w:t>
      </w:r>
    </w:p>
    <w:p w14:paraId="7068C0CE" w14:textId="77777777" w:rsidR="003406FC" w:rsidRPr="007F004C" w:rsidRDefault="003406FC" w:rsidP="003406FC">
      <w:pPr>
        <w:pStyle w:val="ListParagraph"/>
        <w:numPr>
          <w:ilvl w:val="1"/>
          <w:numId w:val="10"/>
        </w:numPr>
        <w:jc w:val="left"/>
        <w:rPr>
          <w:rFonts w:cstheme="minorHAnsi"/>
          <w:sz w:val="24"/>
          <w:szCs w:val="24"/>
        </w:rPr>
      </w:pPr>
      <w:r w:rsidRPr="007F004C">
        <w:rPr>
          <w:rFonts w:cstheme="minorHAnsi"/>
          <w:sz w:val="24"/>
          <w:szCs w:val="24"/>
        </w:rPr>
        <w:t>Review pay slips, timesheets and gross to net.</w:t>
      </w:r>
    </w:p>
    <w:p w14:paraId="7DB991D9" w14:textId="77777777" w:rsidR="003406FC" w:rsidRPr="007F004C" w:rsidRDefault="003406FC" w:rsidP="003406FC">
      <w:pPr>
        <w:pStyle w:val="ListParagraph"/>
        <w:numPr>
          <w:ilvl w:val="1"/>
          <w:numId w:val="10"/>
        </w:numPr>
        <w:jc w:val="left"/>
        <w:rPr>
          <w:rFonts w:cstheme="minorHAnsi"/>
          <w:sz w:val="24"/>
          <w:szCs w:val="24"/>
        </w:rPr>
      </w:pPr>
      <w:r w:rsidRPr="007F004C">
        <w:rPr>
          <w:rFonts w:cstheme="minorHAnsi"/>
          <w:sz w:val="24"/>
          <w:szCs w:val="24"/>
        </w:rPr>
        <w:t>Physical inspection of capital items.</w:t>
      </w:r>
    </w:p>
    <w:p w14:paraId="531D2B24" w14:textId="77777777" w:rsidR="003406FC" w:rsidRDefault="003406FC" w:rsidP="003406FC">
      <w:pPr>
        <w:pStyle w:val="ListParagraph"/>
        <w:numPr>
          <w:ilvl w:val="1"/>
          <w:numId w:val="10"/>
        </w:numPr>
        <w:jc w:val="left"/>
        <w:rPr>
          <w:rFonts w:cstheme="minorHAnsi"/>
          <w:sz w:val="24"/>
          <w:szCs w:val="24"/>
        </w:rPr>
      </w:pPr>
      <w:r>
        <w:rPr>
          <w:rFonts w:cstheme="minorHAnsi"/>
          <w:sz w:val="24"/>
          <w:szCs w:val="24"/>
        </w:rPr>
        <w:t>RD&amp;I</w:t>
      </w:r>
      <w:r w:rsidRPr="007F004C">
        <w:rPr>
          <w:rFonts w:cstheme="minorHAnsi"/>
          <w:sz w:val="24"/>
          <w:szCs w:val="24"/>
        </w:rPr>
        <w:t xml:space="preserve"> team update on the project to ensure the project is on track and the expenditure is in line with the original technical assessor’s report.</w:t>
      </w:r>
    </w:p>
    <w:p w14:paraId="210CE0EB" w14:textId="77777777" w:rsidR="003406FC" w:rsidRPr="007F004C" w:rsidRDefault="003406FC" w:rsidP="003406FC">
      <w:pPr>
        <w:pStyle w:val="ListParagraph"/>
        <w:numPr>
          <w:ilvl w:val="1"/>
          <w:numId w:val="10"/>
        </w:numPr>
        <w:jc w:val="left"/>
        <w:rPr>
          <w:rFonts w:cstheme="minorHAnsi"/>
          <w:sz w:val="24"/>
          <w:szCs w:val="24"/>
        </w:rPr>
      </w:pPr>
      <w:r>
        <w:rPr>
          <w:rFonts w:cstheme="minorHAnsi"/>
          <w:sz w:val="24"/>
          <w:szCs w:val="24"/>
        </w:rPr>
        <w:t xml:space="preserve">To include a review of the technical progress report by the IDA Project Executive and at 80% claim stage by the original external technical assessor. </w:t>
      </w:r>
    </w:p>
    <w:p w14:paraId="061D4CE0" w14:textId="77777777" w:rsidR="003406FC" w:rsidRPr="007F004C" w:rsidRDefault="003406FC" w:rsidP="003406FC">
      <w:pPr>
        <w:pStyle w:val="ListParagraph"/>
        <w:numPr>
          <w:ilvl w:val="0"/>
          <w:numId w:val="10"/>
        </w:numPr>
        <w:jc w:val="left"/>
        <w:rPr>
          <w:rFonts w:cstheme="minorHAnsi"/>
          <w:sz w:val="24"/>
          <w:szCs w:val="24"/>
        </w:rPr>
      </w:pPr>
      <w:r w:rsidRPr="007F004C">
        <w:rPr>
          <w:rFonts w:cstheme="minorHAnsi"/>
          <w:sz w:val="24"/>
          <w:szCs w:val="24"/>
        </w:rPr>
        <w:t>Grant Payment Inspector will also request that the IDA Project Officer approves the Company’s (1) Milestones and (2) Annual Audited Accounts.</w:t>
      </w:r>
    </w:p>
    <w:p w14:paraId="2D1AD503" w14:textId="77777777" w:rsidR="003406FC" w:rsidRPr="007F004C" w:rsidRDefault="003406FC" w:rsidP="003406FC">
      <w:pPr>
        <w:jc w:val="left"/>
        <w:rPr>
          <w:rFonts w:cstheme="minorHAnsi"/>
          <w:b/>
          <w:sz w:val="24"/>
          <w:szCs w:val="24"/>
          <w:u w:val="single"/>
        </w:rPr>
      </w:pPr>
      <w:r w:rsidRPr="007F004C">
        <w:rPr>
          <w:rFonts w:cstheme="minorHAnsi"/>
          <w:b/>
          <w:sz w:val="24"/>
          <w:szCs w:val="24"/>
          <w:u w:val="single"/>
        </w:rPr>
        <w:t>Stage 4</w:t>
      </w:r>
      <w:r>
        <w:rPr>
          <w:rFonts w:cstheme="minorHAnsi"/>
          <w:b/>
          <w:sz w:val="24"/>
          <w:szCs w:val="24"/>
          <w:u w:val="single"/>
        </w:rPr>
        <w:t>: Grant Payment</w:t>
      </w:r>
    </w:p>
    <w:p w14:paraId="796AB14C" w14:textId="77777777" w:rsidR="003406FC" w:rsidRPr="007F004C" w:rsidRDefault="003406FC" w:rsidP="003406FC">
      <w:pPr>
        <w:pStyle w:val="ListParagraph"/>
        <w:numPr>
          <w:ilvl w:val="0"/>
          <w:numId w:val="11"/>
        </w:numPr>
        <w:jc w:val="left"/>
        <w:rPr>
          <w:rFonts w:cstheme="minorHAnsi"/>
          <w:sz w:val="24"/>
          <w:szCs w:val="24"/>
        </w:rPr>
      </w:pPr>
      <w:r>
        <w:rPr>
          <w:rFonts w:cstheme="minorHAnsi"/>
          <w:sz w:val="24"/>
          <w:szCs w:val="24"/>
        </w:rPr>
        <w:t xml:space="preserve">IDA </w:t>
      </w:r>
      <w:r w:rsidRPr="007F004C">
        <w:rPr>
          <w:rFonts w:cstheme="minorHAnsi"/>
          <w:sz w:val="24"/>
          <w:szCs w:val="24"/>
        </w:rPr>
        <w:t xml:space="preserve">Grant Payment </w:t>
      </w:r>
      <w:r>
        <w:rPr>
          <w:rFonts w:cstheme="minorHAnsi"/>
          <w:sz w:val="24"/>
          <w:szCs w:val="24"/>
        </w:rPr>
        <w:t xml:space="preserve">Executive </w:t>
      </w:r>
      <w:r w:rsidRPr="007F004C">
        <w:rPr>
          <w:rFonts w:cstheme="minorHAnsi"/>
          <w:sz w:val="24"/>
          <w:szCs w:val="24"/>
        </w:rPr>
        <w:t>recommends payment</w:t>
      </w:r>
      <w:r>
        <w:rPr>
          <w:rFonts w:cstheme="minorHAnsi"/>
          <w:sz w:val="24"/>
          <w:szCs w:val="24"/>
        </w:rPr>
        <w:t xml:space="preserve"> to client.</w:t>
      </w:r>
    </w:p>
    <w:p w14:paraId="7D1699B8" w14:textId="0934D76F" w:rsidR="007C2E2F" w:rsidRDefault="003406FC" w:rsidP="003406FC">
      <w:pPr>
        <w:pStyle w:val="ListParagraph"/>
        <w:numPr>
          <w:ilvl w:val="0"/>
          <w:numId w:val="11"/>
        </w:numPr>
        <w:jc w:val="left"/>
        <w:rPr>
          <w:rFonts w:cstheme="minorHAnsi"/>
          <w:sz w:val="24"/>
          <w:szCs w:val="24"/>
        </w:rPr>
      </w:pPr>
      <w:r w:rsidRPr="007F004C">
        <w:rPr>
          <w:rFonts w:cstheme="minorHAnsi"/>
          <w:sz w:val="24"/>
          <w:szCs w:val="24"/>
        </w:rPr>
        <w:t>Authorisation of your claim is complete</w:t>
      </w:r>
      <w:r>
        <w:rPr>
          <w:rFonts w:cstheme="minorHAnsi"/>
          <w:sz w:val="24"/>
          <w:szCs w:val="24"/>
        </w:rPr>
        <w:t>d</w:t>
      </w:r>
      <w:r w:rsidRPr="007F004C">
        <w:rPr>
          <w:rFonts w:cstheme="minorHAnsi"/>
          <w:sz w:val="24"/>
          <w:szCs w:val="24"/>
        </w:rPr>
        <w:t xml:space="preserve"> and submitted to the IDA Finance Department for payment</w:t>
      </w:r>
      <w:r>
        <w:rPr>
          <w:rFonts w:cstheme="minorHAnsi"/>
          <w:sz w:val="24"/>
          <w:szCs w:val="24"/>
        </w:rPr>
        <w:t xml:space="preserve"> to client.</w:t>
      </w:r>
      <w:bookmarkStart w:id="59" w:name="_Ref445288425"/>
      <w:bookmarkStart w:id="60" w:name="_Ref445733772"/>
      <w:bookmarkEnd w:id="14"/>
      <w:bookmarkEnd w:id="15"/>
      <w:bookmarkEnd w:id="58"/>
    </w:p>
    <w:p w14:paraId="767B10B3" w14:textId="77777777" w:rsidR="00DA3029" w:rsidRDefault="00DA3029" w:rsidP="00DA3029">
      <w:pPr>
        <w:pStyle w:val="ListParagraph"/>
        <w:jc w:val="left"/>
        <w:rPr>
          <w:rFonts w:cstheme="minorHAnsi"/>
          <w:sz w:val="24"/>
          <w:szCs w:val="24"/>
        </w:rPr>
      </w:pPr>
    </w:p>
    <w:p w14:paraId="3426768F" w14:textId="77777777" w:rsidR="00DA3029" w:rsidRPr="00DA3029" w:rsidRDefault="00DA3029" w:rsidP="00DA3029">
      <w:pPr>
        <w:pStyle w:val="ListParagraph"/>
        <w:jc w:val="left"/>
        <w:rPr>
          <w:rFonts w:cstheme="minorHAnsi"/>
          <w:sz w:val="24"/>
          <w:szCs w:val="24"/>
        </w:rPr>
      </w:pPr>
    </w:p>
    <w:p w14:paraId="671416BC" w14:textId="77777777" w:rsidR="005A173D" w:rsidRPr="007F004C" w:rsidRDefault="004D6F14" w:rsidP="007F004C">
      <w:pPr>
        <w:pStyle w:val="Heading1"/>
        <w:jc w:val="left"/>
        <w:rPr>
          <w:rFonts w:cstheme="minorHAnsi"/>
          <w:sz w:val="24"/>
          <w:szCs w:val="24"/>
        </w:rPr>
      </w:pPr>
      <w:bookmarkStart w:id="61" w:name="_Toc163810257"/>
      <w:r w:rsidRPr="007F004C">
        <w:rPr>
          <w:rFonts w:cstheme="minorHAnsi"/>
          <w:sz w:val="24"/>
          <w:szCs w:val="24"/>
        </w:rPr>
        <w:t>Eligible Costs</w:t>
      </w:r>
      <w:bookmarkEnd w:id="59"/>
      <w:bookmarkEnd w:id="60"/>
      <w:bookmarkEnd w:id="61"/>
    </w:p>
    <w:p w14:paraId="08B923E9" w14:textId="250557EC" w:rsidR="004A7A52" w:rsidRDefault="004A7A52" w:rsidP="007F004C">
      <w:pPr>
        <w:jc w:val="left"/>
        <w:rPr>
          <w:rFonts w:cstheme="minorHAnsi"/>
          <w:sz w:val="24"/>
          <w:szCs w:val="24"/>
        </w:rPr>
      </w:pPr>
      <w:r w:rsidRPr="007F004C">
        <w:rPr>
          <w:rFonts w:cstheme="minorHAnsi"/>
          <w:sz w:val="24"/>
          <w:szCs w:val="24"/>
        </w:rPr>
        <w:t xml:space="preserve">It is a requirement of the </w:t>
      </w:r>
      <w:hyperlink r:id="rId15" w:history="1">
        <w:r w:rsidRPr="007F004C">
          <w:rPr>
            <w:rStyle w:val="Hyperlink"/>
            <w:rFonts w:cstheme="minorHAnsi"/>
            <w:sz w:val="24"/>
            <w:szCs w:val="24"/>
          </w:rPr>
          <w:t>State Aid rules</w:t>
        </w:r>
      </w:hyperlink>
      <w:r w:rsidRPr="007F004C">
        <w:rPr>
          <w:rFonts w:cstheme="minorHAnsi"/>
          <w:sz w:val="24"/>
          <w:szCs w:val="24"/>
        </w:rPr>
        <w:t xml:space="preserve"> under which this initiative is approved that the </w:t>
      </w:r>
      <w:r w:rsidRPr="007F004C">
        <w:rPr>
          <w:rFonts w:cstheme="minorHAnsi"/>
          <w:b/>
          <w:sz w:val="24"/>
          <w:szCs w:val="24"/>
          <w:u w:val="single"/>
        </w:rPr>
        <w:t>project must not have commenced</w:t>
      </w:r>
      <w:r w:rsidRPr="007F004C">
        <w:rPr>
          <w:rFonts w:cstheme="minorHAnsi"/>
          <w:sz w:val="24"/>
          <w:szCs w:val="24"/>
        </w:rPr>
        <w:t xml:space="preserve"> prior to the company</w:t>
      </w:r>
      <w:r w:rsidR="003406FC">
        <w:rPr>
          <w:rFonts w:cstheme="minorHAnsi"/>
          <w:sz w:val="24"/>
          <w:szCs w:val="24"/>
        </w:rPr>
        <w:t xml:space="preserve"> submitting a written Request for Aid form </w:t>
      </w:r>
      <w:r w:rsidR="008646D8" w:rsidRPr="007F004C">
        <w:rPr>
          <w:rFonts w:cstheme="minorHAnsi"/>
          <w:sz w:val="24"/>
          <w:szCs w:val="24"/>
        </w:rPr>
        <w:t xml:space="preserve">for the proposed activity. </w:t>
      </w:r>
    </w:p>
    <w:p w14:paraId="0C6E8369" w14:textId="77777777" w:rsidR="003406FC" w:rsidRDefault="003406FC" w:rsidP="007F004C">
      <w:pPr>
        <w:jc w:val="left"/>
        <w:rPr>
          <w:rFonts w:cstheme="minorHAnsi"/>
          <w:sz w:val="24"/>
          <w:szCs w:val="24"/>
        </w:rPr>
      </w:pPr>
    </w:p>
    <w:p w14:paraId="4288DDC8" w14:textId="77777777" w:rsidR="003406FC" w:rsidRPr="007F004C" w:rsidRDefault="003406FC" w:rsidP="007F004C">
      <w:pPr>
        <w:jc w:val="left"/>
        <w:rPr>
          <w:rFonts w:cstheme="minorHAnsi"/>
          <w:sz w:val="24"/>
          <w:szCs w:val="24"/>
        </w:rPr>
      </w:pPr>
    </w:p>
    <w:p w14:paraId="7A678699" w14:textId="77777777" w:rsidR="0026065F" w:rsidRPr="007F004C" w:rsidRDefault="0026065F" w:rsidP="007F004C">
      <w:pPr>
        <w:pStyle w:val="Caption"/>
        <w:jc w:val="left"/>
        <w:rPr>
          <w:rFonts w:cstheme="minorHAnsi"/>
          <w:sz w:val="24"/>
          <w:szCs w:val="24"/>
        </w:rPr>
      </w:pPr>
      <w:bookmarkStart w:id="62" w:name="_Ref450298085"/>
      <w:r w:rsidRPr="007F004C">
        <w:rPr>
          <w:rFonts w:cstheme="minorHAnsi"/>
          <w:sz w:val="24"/>
          <w:szCs w:val="24"/>
        </w:rPr>
        <w:lastRenderedPageBreak/>
        <w:t xml:space="preserve">Table </w:t>
      </w:r>
      <w:r w:rsidR="00CF30B1" w:rsidRPr="007F004C">
        <w:rPr>
          <w:rFonts w:cstheme="minorHAnsi"/>
          <w:sz w:val="24"/>
          <w:szCs w:val="24"/>
        </w:rPr>
        <w:fldChar w:fldCharType="begin"/>
      </w:r>
      <w:r w:rsidR="00CF30B1" w:rsidRPr="007F004C">
        <w:rPr>
          <w:rFonts w:cstheme="minorHAnsi"/>
          <w:sz w:val="24"/>
          <w:szCs w:val="24"/>
        </w:rPr>
        <w:instrText xml:space="preserve"> SEQ Table \* ARABIC </w:instrText>
      </w:r>
      <w:r w:rsidR="00CF30B1" w:rsidRPr="007F004C">
        <w:rPr>
          <w:rFonts w:cstheme="minorHAnsi"/>
          <w:sz w:val="24"/>
          <w:szCs w:val="24"/>
        </w:rPr>
        <w:fldChar w:fldCharType="separate"/>
      </w:r>
      <w:r w:rsidR="00795DC3" w:rsidRPr="007F004C">
        <w:rPr>
          <w:rFonts w:cstheme="minorHAnsi"/>
          <w:noProof/>
          <w:sz w:val="24"/>
          <w:szCs w:val="24"/>
        </w:rPr>
        <w:t>3</w:t>
      </w:r>
      <w:r w:rsidR="00CF30B1" w:rsidRPr="007F004C">
        <w:rPr>
          <w:rFonts w:cstheme="minorHAnsi"/>
          <w:noProof/>
          <w:sz w:val="24"/>
          <w:szCs w:val="24"/>
        </w:rPr>
        <w:fldChar w:fldCharType="end"/>
      </w:r>
      <w:bookmarkEnd w:id="62"/>
      <w:r w:rsidRPr="007F004C">
        <w:rPr>
          <w:rFonts w:cstheme="minorHAnsi"/>
          <w:sz w:val="24"/>
          <w:szCs w:val="24"/>
        </w:rPr>
        <w:t xml:space="preserve"> - Typical Expenditure Limits</w:t>
      </w:r>
    </w:p>
    <w:tbl>
      <w:tblPr>
        <w:tblStyle w:val="TableGrid1"/>
        <w:tblW w:w="9634" w:type="dxa"/>
        <w:tblLook w:val="04A0" w:firstRow="1" w:lastRow="0" w:firstColumn="1" w:lastColumn="0" w:noHBand="0" w:noVBand="1"/>
      </w:tblPr>
      <w:tblGrid>
        <w:gridCol w:w="591"/>
        <w:gridCol w:w="6350"/>
        <w:gridCol w:w="2693"/>
      </w:tblGrid>
      <w:tr w:rsidR="00441020" w:rsidRPr="007F004C" w14:paraId="35322A2E" w14:textId="77777777" w:rsidTr="007673E5">
        <w:tc>
          <w:tcPr>
            <w:tcW w:w="6941" w:type="dxa"/>
            <w:gridSpan w:val="2"/>
          </w:tcPr>
          <w:p w14:paraId="5B24C3C0" w14:textId="77777777" w:rsidR="00441020" w:rsidRPr="007F004C" w:rsidRDefault="00441020" w:rsidP="007F004C">
            <w:pPr>
              <w:jc w:val="left"/>
              <w:rPr>
                <w:rFonts w:cstheme="minorHAnsi"/>
                <w:b/>
                <w:sz w:val="24"/>
                <w:szCs w:val="24"/>
              </w:rPr>
            </w:pPr>
          </w:p>
          <w:p w14:paraId="2C768CB2" w14:textId="77777777" w:rsidR="00441020" w:rsidRPr="007F004C" w:rsidRDefault="00441020" w:rsidP="007F004C">
            <w:pPr>
              <w:jc w:val="left"/>
              <w:rPr>
                <w:rFonts w:cstheme="minorHAnsi"/>
                <w:b/>
                <w:sz w:val="24"/>
                <w:szCs w:val="24"/>
              </w:rPr>
            </w:pPr>
            <w:r w:rsidRPr="007F004C">
              <w:rPr>
                <w:rFonts w:cstheme="minorHAnsi"/>
                <w:b/>
                <w:sz w:val="24"/>
                <w:szCs w:val="24"/>
              </w:rPr>
              <w:t>Expenditure Category and Description</w:t>
            </w:r>
          </w:p>
        </w:tc>
        <w:tc>
          <w:tcPr>
            <w:tcW w:w="2693" w:type="dxa"/>
          </w:tcPr>
          <w:p w14:paraId="5B004A60" w14:textId="689D78B7" w:rsidR="00441020" w:rsidRPr="007F004C" w:rsidRDefault="00441020" w:rsidP="007F004C">
            <w:pPr>
              <w:jc w:val="left"/>
              <w:rPr>
                <w:rFonts w:cstheme="minorHAnsi"/>
                <w:b/>
                <w:sz w:val="24"/>
                <w:szCs w:val="24"/>
              </w:rPr>
            </w:pPr>
            <w:r w:rsidRPr="007F004C">
              <w:rPr>
                <w:rFonts w:cstheme="minorHAnsi"/>
                <w:b/>
                <w:sz w:val="24"/>
                <w:szCs w:val="24"/>
              </w:rPr>
              <w:t>Expenditure Cap</w:t>
            </w:r>
            <w:r w:rsidR="0007540C">
              <w:rPr>
                <w:rFonts w:cstheme="minorHAnsi"/>
                <w:b/>
                <w:sz w:val="24"/>
                <w:szCs w:val="24"/>
              </w:rPr>
              <w:t xml:space="preserve"> (if applicable)</w:t>
            </w:r>
          </w:p>
        </w:tc>
      </w:tr>
      <w:tr w:rsidR="00441020" w:rsidRPr="007F004C" w14:paraId="091BBA90" w14:textId="77777777" w:rsidTr="007673E5">
        <w:tc>
          <w:tcPr>
            <w:tcW w:w="591" w:type="dxa"/>
          </w:tcPr>
          <w:p w14:paraId="6088F05D" w14:textId="77777777" w:rsidR="00441020" w:rsidRPr="007F004C" w:rsidRDefault="00441020" w:rsidP="007F004C">
            <w:pPr>
              <w:jc w:val="left"/>
              <w:rPr>
                <w:rFonts w:cstheme="minorHAnsi"/>
                <w:sz w:val="24"/>
                <w:szCs w:val="24"/>
              </w:rPr>
            </w:pPr>
            <w:r w:rsidRPr="007F004C">
              <w:rPr>
                <w:rFonts w:cstheme="minorHAnsi"/>
                <w:sz w:val="24"/>
                <w:szCs w:val="24"/>
              </w:rPr>
              <w:t>A</w:t>
            </w:r>
          </w:p>
        </w:tc>
        <w:tc>
          <w:tcPr>
            <w:tcW w:w="6350" w:type="dxa"/>
          </w:tcPr>
          <w:p w14:paraId="007A0ED5" w14:textId="77777777" w:rsidR="00441020" w:rsidRPr="007F004C" w:rsidRDefault="00441020" w:rsidP="007F004C">
            <w:pPr>
              <w:jc w:val="left"/>
              <w:rPr>
                <w:rFonts w:cstheme="minorHAnsi"/>
                <w:sz w:val="24"/>
                <w:szCs w:val="24"/>
              </w:rPr>
            </w:pPr>
            <w:bookmarkStart w:id="63" w:name="_Hlk157189994"/>
            <w:r w:rsidRPr="007F004C">
              <w:rPr>
                <w:rFonts w:cstheme="minorHAnsi"/>
                <w:b/>
                <w:bCs/>
                <w:sz w:val="24"/>
                <w:szCs w:val="24"/>
              </w:rPr>
              <w:t>Personnel costs</w:t>
            </w:r>
            <w:r w:rsidRPr="007F004C">
              <w:rPr>
                <w:rFonts w:cstheme="minorHAnsi"/>
                <w:sz w:val="24"/>
                <w:szCs w:val="24"/>
              </w:rPr>
              <w:t>: researchers, technicians and other supporting staff to the extent employed on the project.</w:t>
            </w:r>
            <w:bookmarkEnd w:id="63"/>
          </w:p>
        </w:tc>
        <w:tc>
          <w:tcPr>
            <w:tcW w:w="2693" w:type="dxa"/>
          </w:tcPr>
          <w:p w14:paraId="6597BC32" w14:textId="33D3CF3A" w:rsidR="00441020" w:rsidRPr="007F004C" w:rsidRDefault="00441020" w:rsidP="007F004C">
            <w:pPr>
              <w:jc w:val="left"/>
              <w:rPr>
                <w:rFonts w:cstheme="minorHAnsi"/>
                <w:sz w:val="24"/>
                <w:szCs w:val="24"/>
              </w:rPr>
            </w:pPr>
            <w:r w:rsidRPr="007F004C">
              <w:rPr>
                <w:rFonts w:cstheme="minorHAnsi"/>
                <w:sz w:val="24"/>
                <w:szCs w:val="24"/>
              </w:rPr>
              <w:t>See Section</w:t>
            </w:r>
            <w:r w:rsidR="0007540C">
              <w:rPr>
                <w:rFonts w:cstheme="minorHAnsi"/>
                <w:sz w:val="24"/>
                <w:szCs w:val="24"/>
              </w:rPr>
              <w:t xml:space="preserve"> 4.1</w:t>
            </w:r>
            <w:r w:rsidRPr="007F004C">
              <w:rPr>
                <w:rFonts w:cstheme="minorHAnsi"/>
                <w:sz w:val="24"/>
                <w:szCs w:val="24"/>
              </w:rPr>
              <w:t xml:space="preserve"> </w:t>
            </w:r>
          </w:p>
        </w:tc>
      </w:tr>
      <w:tr w:rsidR="00441020" w:rsidRPr="007F004C" w14:paraId="0B3AC3C2" w14:textId="77777777" w:rsidTr="007673E5">
        <w:tc>
          <w:tcPr>
            <w:tcW w:w="591" w:type="dxa"/>
          </w:tcPr>
          <w:p w14:paraId="07D0D093" w14:textId="77777777" w:rsidR="00441020" w:rsidRPr="007F004C" w:rsidRDefault="00441020" w:rsidP="007F004C">
            <w:pPr>
              <w:jc w:val="left"/>
              <w:rPr>
                <w:rFonts w:cstheme="minorHAnsi"/>
                <w:sz w:val="24"/>
                <w:szCs w:val="24"/>
              </w:rPr>
            </w:pPr>
            <w:r w:rsidRPr="007F004C">
              <w:rPr>
                <w:rFonts w:cstheme="minorHAnsi"/>
                <w:sz w:val="24"/>
                <w:szCs w:val="24"/>
              </w:rPr>
              <w:t>B</w:t>
            </w:r>
          </w:p>
        </w:tc>
        <w:tc>
          <w:tcPr>
            <w:tcW w:w="6350" w:type="dxa"/>
          </w:tcPr>
          <w:p w14:paraId="70DE5BF6" w14:textId="77777777" w:rsidR="00441020" w:rsidRPr="007F004C" w:rsidRDefault="00441020" w:rsidP="007F004C">
            <w:pPr>
              <w:jc w:val="left"/>
              <w:rPr>
                <w:rFonts w:cstheme="minorHAnsi"/>
                <w:sz w:val="24"/>
                <w:szCs w:val="24"/>
              </w:rPr>
            </w:pPr>
            <w:bookmarkStart w:id="64" w:name="_Hlk157593239"/>
            <w:r w:rsidRPr="007F004C">
              <w:rPr>
                <w:rFonts w:cstheme="minorHAnsi"/>
                <w:b/>
                <w:bCs/>
                <w:sz w:val="24"/>
                <w:szCs w:val="24"/>
              </w:rPr>
              <w:t>Costs of instruments and equipment</w:t>
            </w:r>
            <w:r w:rsidRPr="007F004C">
              <w:rPr>
                <w:rFonts w:cstheme="minorHAnsi"/>
                <w:sz w:val="24"/>
                <w:szCs w:val="24"/>
              </w:rPr>
              <w:t xml:space="preserve"> </w:t>
            </w:r>
            <w:bookmarkEnd w:id="64"/>
            <w:r w:rsidRPr="007F004C">
              <w:rPr>
                <w:rFonts w:cstheme="minorHAnsi"/>
                <w:sz w:val="24"/>
                <w:szCs w:val="24"/>
              </w:rPr>
              <w:t>to the extent and for the period used for the project. Where such instruments and equipment are not used for their full life for the project, only the depreciation costs corresponding to the life of the project, as calculated on the basis of generally accepted accounting principles, are considered as eligible.</w:t>
            </w:r>
          </w:p>
        </w:tc>
        <w:tc>
          <w:tcPr>
            <w:tcW w:w="2693" w:type="dxa"/>
          </w:tcPr>
          <w:p w14:paraId="1D7ACDED" w14:textId="1C451677" w:rsidR="00441020" w:rsidRPr="007F004C" w:rsidRDefault="00441020" w:rsidP="007F004C">
            <w:pPr>
              <w:jc w:val="left"/>
              <w:rPr>
                <w:rFonts w:cstheme="minorHAnsi"/>
                <w:sz w:val="24"/>
                <w:szCs w:val="24"/>
              </w:rPr>
            </w:pPr>
            <w:r w:rsidRPr="007F004C">
              <w:rPr>
                <w:rFonts w:cstheme="minorHAnsi"/>
                <w:sz w:val="24"/>
                <w:szCs w:val="24"/>
              </w:rPr>
              <w:t xml:space="preserve">See Section </w:t>
            </w:r>
            <w:r w:rsidR="0007540C">
              <w:rPr>
                <w:rFonts w:cstheme="minorHAnsi"/>
                <w:sz w:val="24"/>
                <w:szCs w:val="24"/>
              </w:rPr>
              <w:t>4.2</w:t>
            </w:r>
          </w:p>
        </w:tc>
      </w:tr>
      <w:tr w:rsidR="00441020" w:rsidRPr="007F004C" w14:paraId="2D00FA2D" w14:textId="77777777" w:rsidTr="007673E5">
        <w:tc>
          <w:tcPr>
            <w:tcW w:w="591" w:type="dxa"/>
          </w:tcPr>
          <w:p w14:paraId="6874A7F7" w14:textId="77777777" w:rsidR="00441020" w:rsidRPr="007F004C" w:rsidRDefault="00441020" w:rsidP="007F004C">
            <w:pPr>
              <w:jc w:val="left"/>
              <w:rPr>
                <w:rFonts w:cstheme="minorHAnsi"/>
                <w:sz w:val="24"/>
                <w:szCs w:val="24"/>
              </w:rPr>
            </w:pPr>
            <w:r w:rsidRPr="007F004C">
              <w:rPr>
                <w:rFonts w:cstheme="minorHAnsi"/>
                <w:sz w:val="24"/>
                <w:szCs w:val="24"/>
              </w:rPr>
              <w:t>C</w:t>
            </w:r>
          </w:p>
        </w:tc>
        <w:tc>
          <w:tcPr>
            <w:tcW w:w="6350" w:type="dxa"/>
          </w:tcPr>
          <w:p w14:paraId="5E5C9B4D" w14:textId="77777777" w:rsidR="00441020" w:rsidRPr="007F004C" w:rsidRDefault="00441020" w:rsidP="007F004C">
            <w:pPr>
              <w:jc w:val="left"/>
              <w:rPr>
                <w:rFonts w:cstheme="minorHAnsi"/>
                <w:sz w:val="24"/>
                <w:szCs w:val="24"/>
              </w:rPr>
            </w:pPr>
            <w:bookmarkStart w:id="65" w:name="_Hlk157593398"/>
            <w:r w:rsidRPr="007F004C">
              <w:rPr>
                <w:rFonts w:eastAsiaTheme="majorEastAsia" w:cstheme="minorHAnsi"/>
                <w:b/>
                <w:bCs/>
                <w:color w:val="000000" w:themeColor="text1"/>
                <w:sz w:val="24"/>
                <w:szCs w:val="24"/>
              </w:rPr>
              <w:t>Costs of buildings and land</w:t>
            </w:r>
            <w:r w:rsidRPr="007F004C">
              <w:rPr>
                <w:rFonts w:eastAsiaTheme="majorEastAsia" w:cstheme="minorHAnsi"/>
                <w:color w:val="000000" w:themeColor="text1"/>
                <w:sz w:val="24"/>
                <w:szCs w:val="24"/>
              </w:rPr>
              <w:t>, to the extent and for the period used for the project. With regard to buildings, only the depreciation costs corresponding to the life of the project, as calculated on the basis of generally accepted accounting principles, are considered as eligible. For land, costs of commercial transfer or actually incurred capital costs are eligible.</w:t>
            </w:r>
            <w:bookmarkEnd w:id="65"/>
          </w:p>
        </w:tc>
        <w:tc>
          <w:tcPr>
            <w:tcW w:w="2693" w:type="dxa"/>
          </w:tcPr>
          <w:p w14:paraId="21BEBA62" w14:textId="47E6114D" w:rsidR="00441020" w:rsidRPr="007F004C" w:rsidRDefault="00441020" w:rsidP="007F004C">
            <w:pPr>
              <w:jc w:val="left"/>
              <w:rPr>
                <w:rFonts w:eastAsiaTheme="majorEastAsia" w:cstheme="minorHAnsi"/>
                <w:color w:val="000000" w:themeColor="text1"/>
                <w:sz w:val="24"/>
                <w:szCs w:val="24"/>
              </w:rPr>
            </w:pPr>
            <w:r w:rsidRPr="007F004C">
              <w:rPr>
                <w:rFonts w:cstheme="minorHAnsi"/>
                <w:sz w:val="24"/>
                <w:szCs w:val="24"/>
              </w:rPr>
              <w:t xml:space="preserve">See Section </w:t>
            </w:r>
            <w:r w:rsidR="0007540C">
              <w:rPr>
                <w:rFonts w:cstheme="minorHAnsi"/>
                <w:sz w:val="24"/>
                <w:szCs w:val="24"/>
              </w:rPr>
              <w:t>4.3</w:t>
            </w:r>
          </w:p>
        </w:tc>
      </w:tr>
      <w:tr w:rsidR="00441020" w:rsidRPr="007F004C" w14:paraId="0FF0A51F" w14:textId="77777777" w:rsidTr="007673E5">
        <w:tc>
          <w:tcPr>
            <w:tcW w:w="591" w:type="dxa"/>
          </w:tcPr>
          <w:p w14:paraId="198A4925" w14:textId="77777777" w:rsidR="00441020" w:rsidRPr="007F004C" w:rsidRDefault="00441020" w:rsidP="007F004C">
            <w:pPr>
              <w:jc w:val="left"/>
              <w:rPr>
                <w:rFonts w:cstheme="minorHAnsi"/>
                <w:sz w:val="24"/>
                <w:szCs w:val="24"/>
              </w:rPr>
            </w:pPr>
            <w:r w:rsidRPr="007F004C">
              <w:rPr>
                <w:rFonts w:cstheme="minorHAnsi"/>
                <w:sz w:val="24"/>
                <w:szCs w:val="24"/>
              </w:rPr>
              <w:t>D</w:t>
            </w:r>
          </w:p>
        </w:tc>
        <w:tc>
          <w:tcPr>
            <w:tcW w:w="6350" w:type="dxa"/>
          </w:tcPr>
          <w:p w14:paraId="6924DE24" w14:textId="77777777" w:rsidR="00441020" w:rsidRPr="007F004C" w:rsidRDefault="00441020" w:rsidP="007F004C">
            <w:pPr>
              <w:jc w:val="left"/>
              <w:rPr>
                <w:rFonts w:cstheme="minorHAnsi"/>
                <w:sz w:val="24"/>
                <w:szCs w:val="24"/>
              </w:rPr>
            </w:pPr>
            <w:bookmarkStart w:id="66" w:name="_Hlk157592766"/>
            <w:r w:rsidRPr="007F004C">
              <w:rPr>
                <w:rFonts w:cstheme="minorHAnsi"/>
                <w:sz w:val="24"/>
                <w:szCs w:val="24"/>
              </w:rPr>
              <w:t xml:space="preserve">Costs of </w:t>
            </w:r>
            <w:r w:rsidRPr="007F004C">
              <w:rPr>
                <w:rFonts w:cstheme="minorHAnsi"/>
                <w:b/>
                <w:bCs/>
                <w:sz w:val="24"/>
                <w:szCs w:val="24"/>
              </w:rPr>
              <w:t>contractual research, knowledge and patents</w:t>
            </w:r>
            <w:r w:rsidRPr="007F004C">
              <w:rPr>
                <w:rFonts w:cstheme="minorHAnsi"/>
                <w:sz w:val="24"/>
                <w:szCs w:val="24"/>
              </w:rPr>
              <w:t xml:space="preserve"> bought or licensed from outside sources at arm's length conditions, as well as costs of </w:t>
            </w:r>
            <w:r w:rsidRPr="007F004C">
              <w:rPr>
                <w:rFonts w:cstheme="minorHAnsi"/>
                <w:b/>
                <w:bCs/>
                <w:sz w:val="24"/>
                <w:szCs w:val="24"/>
              </w:rPr>
              <w:t>consultancy and equivalent services</w:t>
            </w:r>
            <w:r w:rsidRPr="007F004C">
              <w:rPr>
                <w:rFonts w:cstheme="minorHAnsi"/>
                <w:sz w:val="24"/>
                <w:szCs w:val="24"/>
              </w:rPr>
              <w:t xml:space="preserve"> used exclusively for the project</w:t>
            </w:r>
            <w:bookmarkEnd w:id="66"/>
            <w:r w:rsidRPr="007F004C">
              <w:rPr>
                <w:rFonts w:cstheme="minorHAnsi"/>
                <w:sz w:val="24"/>
                <w:szCs w:val="24"/>
              </w:rPr>
              <w:t>.</w:t>
            </w:r>
          </w:p>
        </w:tc>
        <w:tc>
          <w:tcPr>
            <w:tcW w:w="2693" w:type="dxa"/>
          </w:tcPr>
          <w:p w14:paraId="468085B8" w14:textId="77777777" w:rsidR="00441020" w:rsidRDefault="00441020" w:rsidP="007F004C">
            <w:pPr>
              <w:jc w:val="left"/>
              <w:rPr>
                <w:rFonts w:cstheme="minorHAnsi"/>
                <w:sz w:val="24"/>
                <w:szCs w:val="24"/>
              </w:rPr>
            </w:pPr>
            <w:r w:rsidRPr="007F004C">
              <w:rPr>
                <w:rFonts w:cstheme="minorHAnsi"/>
                <w:sz w:val="24"/>
                <w:szCs w:val="24"/>
              </w:rPr>
              <w:t>10% (% of Total Project Expenditure)</w:t>
            </w:r>
          </w:p>
          <w:p w14:paraId="466AF2C7" w14:textId="07AAC541" w:rsidR="0007540C" w:rsidRPr="007F004C" w:rsidRDefault="0007540C" w:rsidP="007F004C">
            <w:pPr>
              <w:jc w:val="left"/>
              <w:rPr>
                <w:rFonts w:cstheme="minorHAnsi"/>
                <w:sz w:val="24"/>
                <w:szCs w:val="24"/>
              </w:rPr>
            </w:pPr>
            <w:r>
              <w:rPr>
                <w:rFonts w:cstheme="minorHAnsi"/>
                <w:sz w:val="24"/>
                <w:szCs w:val="24"/>
              </w:rPr>
              <w:t>See Section 4.4</w:t>
            </w:r>
          </w:p>
        </w:tc>
      </w:tr>
      <w:tr w:rsidR="00441020" w:rsidRPr="007F004C" w14:paraId="0A582FC6" w14:textId="77777777" w:rsidTr="007673E5">
        <w:tc>
          <w:tcPr>
            <w:tcW w:w="591" w:type="dxa"/>
          </w:tcPr>
          <w:p w14:paraId="1DFB4E29" w14:textId="77777777" w:rsidR="00441020" w:rsidRPr="007F004C" w:rsidRDefault="00441020" w:rsidP="007F004C">
            <w:pPr>
              <w:jc w:val="left"/>
              <w:rPr>
                <w:rFonts w:cstheme="minorHAnsi"/>
                <w:sz w:val="24"/>
                <w:szCs w:val="24"/>
              </w:rPr>
            </w:pPr>
            <w:r w:rsidRPr="007F004C">
              <w:rPr>
                <w:rFonts w:cstheme="minorHAnsi"/>
                <w:sz w:val="24"/>
                <w:szCs w:val="24"/>
              </w:rPr>
              <w:t>E</w:t>
            </w:r>
          </w:p>
        </w:tc>
        <w:tc>
          <w:tcPr>
            <w:tcW w:w="6350" w:type="dxa"/>
          </w:tcPr>
          <w:p w14:paraId="4CF241B4" w14:textId="77777777" w:rsidR="00441020" w:rsidRPr="007F004C" w:rsidRDefault="00441020" w:rsidP="007F004C">
            <w:pPr>
              <w:jc w:val="left"/>
              <w:rPr>
                <w:rFonts w:cstheme="minorHAnsi"/>
                <w:b/>
                <w:bCs/>
                <w:sz w:val="24"/>
                <w:szCs w:val="24"/>
              </w:rPr>
            </w:pPr>
            <w:bookmarkStart w:id="67" w:name="_Hlk157590539"/>
            <w:r w:rsidRPr="007F004C">
              <w:rPr>
                <w:rFonts w:cstheme="minorHAnsi"/>
                <w:b/>
                <w:bCs/>
                <w:sz w:val="24"/>
                <w:szCs w:val="24"/>
              </w:rPr>
              <w:t>Additional overheads and other operating expenses, including costs of materials, supplies and similar products, incurred directly as a result of the project</w:t>
            </w:r>
            <w:bookmarkEnd w:id="67"/>
            <w:r w:rsidRPr="007F004C">
              <w:rPr>
                <w:rFonts w:cstheme="minorHAnsi"/>
                <w:b/>
                <w:bCs/>
                <w:sz w:val="24"/>
                <w:szCs w:val="24"/>
              </w:rPr>
              <w:t>.</w:t>
            </w:r>
          </w:p>
          <w:p w14:paraId="3B611816" w14:textId="77777777" w:rsidR="00CE2948" w:rsidRPr="007F004C" w:rsidRDefault="00CE2948" w:rsidP="007F004C">
            <w:pPr>
              <w:jc w:val="left"/>
              <w:rPr>
                <w:rFonts w:cstheme="minorHAnsi"/>
                <w:sz w:val="24"/>
                <w:szCs w:val="24"/>
              </w:rPr>
            </w:pPr>
          </w:p>
          <w:p w14:paraId="56D7FDA3" w14:textId="1308B4AC" w:rsidR="00441020" w:rsidRDefault="00441020" w:rsidP="007F004C">
            <w:pPr>
              <w:jc w:val="left"/>
              <w:rPr>
                <w:rFonts w:cstheme="minorHAnsi"/>
                <w:sz w:val="24"/>
                <w:szCs w:val="24"/>
              </w:rPr>
            </w:pPr>
            <w:r w:rsidRPr="007F004C">
              <w:rPr>
                <w:rFonts w:cstheme="minorHAnsi"/>
                <w:sz w:val="24"/>
                <w:szCs w:val="24"/>
              </w:rPr>
              <w:t xml:space="preserve">The client has two options to choose from </w:t>
            </w:r>
            <w:r w:rsidR="003406FC">
              <w:rPr>
                <w:rFonts w:cstheme="minorHAnsi"/>
                <w:sz w:val="24"/>
                <w:szCs w:val="24"/>
              </w:rPr>
              <w:t>in</w:t>
            </w:r>
            <w:r w:rsidRPr="007F004C">
              <w:rPr>
                <w:rFonts w:cstheme="minorHAnsi"/>
                <w:sz w:val="24"/>
                <w:szCs w:val="24"/>
              </w:rPr>
              <w:t xml:space="preserve"> this section.</w:t>
            </w:r>
          </w:p>
          <w:p w14:paraId="05FFF1C4" w14:textId="77777777" w:rsidR="003406FC" w:rsidRPr="007F004C" w:rsidRDefault="003406FC" w:rsidP="007F004C">
            <w:pPr>
              <w:jc w:val="left"/>
              <w:rPr>
                <w:rFonts w:cstheme="minorHAnsi"/>
                <w:sz w:val="24"/>
                <w:szCs w:val="24"/>
              </w:rPr>
            </w:pPr>
          </w:p>
          <w:p w14:paraId="4663A5EC" w14:textId="639263CF" w:rsidR="00CE2948" w:rsidRPr="007F004C" w:rsidRDefault="003406FC" w:rsidP="007F004C">
            <w:pPr>
              <w:pStyle w:val="ListParagraph"/>
              <w:numPr>
                <w:ilvl w:val="0"/>
                <w:numId w:val="21"/>
              </w:numPr>
              <w:jc w:val="left"/>
              <w:rPr>
                <w:rFonts w:cstheme="minorHAnsi"/>
                <w:sz w:val="24"/>
                <w:szCs w:val="24"/>
              </w:rPr>
            </w:pPr>
            <w:r>
              <w:rPr>
                <w:rFonts w:cstheme="minorHAnsi"/>
                <w:sz w:val="24"/>
                <w:szCs w:val="24"/>
              </w:rPr>
              <w:t>A</w:t>
            </w:r>
            <w:r w:rsidR="00CE2948" w:rsidRPr="007F004C">
              <w:rPr>
                <w:rFonts w:cstheme="minorHAnsi"/>
                <w:sz w:val="24"/>
                <w:szCs w:val="24"/>
              </w:rPr>
              <w:t xml:space="preserve"> flat rate of 20% </w:t>
            </w:r>
            <w:r>
              <w:rPr>
                <w:rFonts w:cstheme="minorHAnsi"/>
                <w:sz w:val="24"/>
                <w:szCs w:val="24"/>
              </w:rPr>
              <w:t xml:space="preserve">of </w:t>
            </w:r>
            <w:r w:rsidR="00CE2948" w:rsidRPr="007F004C">
              <w:rPr>
                <w:rFonts w:cstheme="minorHAnsi"/>
                <w:sz w:val="24"/>
                <w:szCs w:val="24"/>
              </w:rPr>
              <w:t>the eligible costs listed in A-D.</w:t>
            </w:r>
          </w:p>
          <w:p w14:paraId="77E139E1" w14:textId="77777777" w:rsidR="00CE2948" w:rsidRPr="007F004C" w:rsidRDefault="00CE2948" w:rsidP="007F004C">
            <w:pPr>
              <w:pStyle w:val="ListParagraph"/>
              <w:jc w:val="left"/>
              <w:rPr>
                <w:rFonts w:cstheme="minorHAnsi"/>
                <w:sz w:val="24"/>
                <w:szCs w:val="24"/>
              </w:rPr>
            </w:pPr>
            <w:r w:rsidRPr="007F004C">
              <w:rPr>
                <w:rFonts w:cstheme="minorHAnsi"/>
                <w:sz w:val="24"/>
                <w:szCs w:val="24"/>
              </w:rPr>
              <w:t>or</w:t>
            </w:r>
          </w:p>
          <w:p w14:paraId="16766334" w14:textId="17E4EDBB" w:rsidR="00CE2948" w:rsidRPr="007F004C" w:rsidRDefault="00CE2948" w:rsidP="007F004C">
            <w:pPr>
              <w:pStyle w:val="ListParagraph"/>
              <w:numPr>
                <w:ilvl w:val="0"/>
                <w:numId w:val="21"/>
              </w:numPr>
              <w:jc w:val="left"/>
              <w:rPr>
                <w:rFonts w:cstheme="minorHAnsi"/>
                <w:sz w:val="24"/>
                <w:szCs w:val="24"/>
              </w:rPr>
            </w:pPr>
            <w:r w:rsidRPr="007F004C">
              <w:rPr>
                <w:rFonts w:cstheme="minorHAnsi"/>
                <w:sz w:val="24"/>
                <w:szCs w:val="24"/>
              </w:rPr>
              <w:t xml:space="preserve">Individually receipted/vouched </w:t>
            </w:r>
            <w:r w:rsidR="00BA7828">
              <w:rPr>
                <w:rFonts w:cstheme="minorHAnsi"/>
                <w:sz w:val="24"/>
                <w:szCs w:val="24"/>
              </w:rPr>
              <w:t>cost of “materials”</w:t>
            </w:r>
          </w:p>
          <w:p w14:paraId="04CF62D2" w14:textId="29FE3E46" w:rsidR="00CE2948" w:rsidRPr="007F004C" w:rsidRDefault="00CE2948" w:rsidP="007F004C">
            <w:pPr>
              <w:jc w:val="left"/>
              <w:rPr>
                <w:rFonts w:cstheme="minorHAnsi"/>
                <w:sz w:val="24"/>
                <w:szCs w:val="24"/>
              </w:rPr>
            </w:pPr>
          </w:p>
        </w:tc>
        <w:tc>
          <w:tcPr>
            <w:tcW w:w="2693" w:type="dxa"/>
          </w:tcPr>
          <w:p w14:paraId="6C8FE1D8" w14:textId="7F8058D4" w:rsidR="00441020" w:rsidRPr="007F004C" w:rsidRDefault="00441020" w:rsidP="007F004C">
            <w:pPr>
              <w:jc w:val="left"/>
              <w:rPr>
                <w:rFonts w:cstheme="minorHAnsi"/>
                <w:sz w:val="24"/>
                <w:szCs w:val="24"/>
              </w:rPr>
            </w:pPr>
            <w:r w:rsidRPr="007F004C">
              <w:rPr>
                <w:rFonts w:cstheme="minorHAnsi"/>
                <w:sz w:val="24"/>
                <w:szCs w:val="24"/>
              </w:rPr>
              <w:t xml:space="preserve">See Section </w:t>
            </w:r>
            <w:r w:rsidR="0007540C">
              <w:rPr>
                <w:rFonts w:cstheme="minorHAnsi"/>
                <w:sz w:val="24"/>
                <w:szCs w:val="24"/>
              </w:rPr>
              <w:t>4.5</w:t>
            </w:r>
            <w:r w:rsidRPr="007F004C">
              <w:rPr>
                <w:rFonts w:cstheme="minorHAnsi"/>
                <w:sz w:val="24"/>
                <w:szCs w:val="24"/>
              </w:rPr>
              <w:t xml:space="preserve"> for additional information.</w:t>
            </w:r>
          </w:p>
          <w:p w14:paraId="230ED042" w14:textId="26B39365" w:rsidR="00441020" w:rsidRPr="007F004C" w:rsidRDefault="00441020" w:rsidP="007F004C">
            <w:pPr>
              <w:jc w:val="left"/>
              <w:rPr>
                <w:rFonts w:cstheme="minorHAnsi"/>
                <w:sz w:val="24"/>
                <w:szCs w:val="24"/>
              </w:rPr>
            </w:pPr>
          </w:p>
        </w:tc>
      </w:tr>
    </w:tbl>
    <w:p w14:paraId="0EEFBFAB" w14:textId="2F448B1C" w:rsidR="00D06227" w:rsidRPr="007F004C" w:rsidRDefault="00D06227" w:rsidP="007F004C">
      <w:pPr>
        <w:jc w:val="left"/>
        <w:rPr>
          <w:rFonts w:cstheme="minorHAnsi"/>
          <w:sz w:val="24"/>
          <w:szCs w:val="24"/>
        </w:rPr>
      </w:pPr>
    </w:p>
    <w:p w14:paraId="51232E2D" w14:textId="54174B9B" w:rsidR="00B47DAF" w:rsidRPr="000A6488" w:rsidRDefault="00E17625" w:rsidP="007F004C">
      <w:pPr>
        <w:pStyle w:val="Heading2"/>
        <w:jc w:val="left"/>
        <w:rPr>
          <w:rFonts w:cstheme="minorHAnsi"/>
          <w:sz w:val="24"/>
          <w:szCs w:val="24"/>
        </w:rPr>
      </w:pPr>
      <w:bookmarkStart w:id="68" w:name="_Toc163810258"/>
      <w:r w:rsidRPr="000A6488">
        <w:rPr>
          <w:rFonts w:cstheme="minorHAnsi"/>
          <w:sz w:val="24"/>
          <w:szCs w:val="24"/>
        </w:rPr>
        <w:t xml:space="preserve">A: </w:t>
      </w:r>
      <w:r w:rsidR="002B42A2" w:rsidRPr="000A6488">
        <w:rPr>
          <w:rFonts w:cstheme="minorHAnsi"/>
          <w:sz w:val="24"/>
          <w:szCs w:val="24"/>
        </w:rPr>
        <w:t>Personnel costs: researchers, technicians and other supporting staff to the extent employed on the project.</w:t>
      </w:r>
      <w:bookmarkEnd w:id="68"/>
    </w:p>
    <w:p w14:paraId="5F43EED5" w14:textId="77777777" w:rsidR="0007540C" w:rsidRDefault="00441020" w:rsidP="007F004C">
      <w:pPr>
        <w:jc w:val="left"/>
        <w:rPr>
          <w:rFonts w:cstheme="minorHAnsi"/>
          <w:sz w:val="24"/>
          <w:szCs w:val="24"/>
        </w:rPr>
      </w:pPr>
      <w:r w:rsidRPr="007F004C">
        <w:rPr>
          <w:rFonts w:cstheme="minorHAnsi"/>
          <w:sz w:val="24"/>
          <w:szCs w:val="24"/>
        </w:rPr>
        <w:t xml:space="preserve">This category covers annual salary costs for </w:t>
      </w:r>
      <w:r w:rsidRPr="007F004C">
        <w:rPr>
          <w:rFonts w:eastAsiaTheme="minorHAnsi" w:cstheme="minorHAnsi"/>
          <w:sz w:val="24"/>
          <w:szCs w:val="24"/>
          <w:lang w:val="en-GB"/>
        </w:rPr>
        <w:t>personnel: researchers, technicians and other supporting staff to the extent employed on the project.</w:t>
      </w:r>
    </w:p>
    <w:p w14:paraId="4DAF63C4" w14:textId="603D1255" w:rsidR="00B47DAF" w:rsidRPr="007F004C" w:rsidRDefault="00BA7828" w:rsidP="007F004C">
      <w:pPr>
        <w:jc w:val="left"/>
        <w:rPr>
          <w:rFonts w:cstheme="minorHAnsi"/>
          <w:sz w:val="24"/>
          <w:szCs w:val="24"/>
        </w:rPr>
      </w:pPr>
      <w:r>
        <w:rPr>
          <w:rFonts w:cstheme="minorHAnsi"/>
          <w:sz w:val="24"/>
          <w:szCs w:val="24"/>
        </w:rPr>
        <w:t xml:space="preserve">The eligible costs under this heading </w:t>
      </w:r>
      <w:r w:rsidR="00B47DAF" w:rsidRPr="007F004C">
        <w:rPr>
          <w:rFonts w:cstheme="minorHAnsi"/>
          <w:sz w:val="24"/>
          <w:szCs w:val="24"/>
        </w:rPr>
        <w:t>include</w:t>
      </w:r>
      <w:r>
        <w:rPr>
          <w:rFonts w:cstheme="minorHAnsi"/>
          <w:sz w:val="24"/>
          <w:szCs w:val="24"/>
        </w:rPr>
        <w:t xml:space="preserve"> base salary, employer’s </w:t>
      </w:r>
      <w:r w:rsidR="00B47DAF" w:rsidRPr="007F004C">
        <w:rPr>
          <w:rFonts w:cstheme="minorHAnsi"/>
          <w:sz w:val="24"/>
          <w:szCs w:val="24"/>
        </w:rPr>
        <w:t>PRSI</w:t>
      </w:r>
      <w:r>
        <w:rPr>
          <w:rFonts w:cstheme="minorHAnsi"/>
          <w:sz w:val="24"/>
          <w:szCs w:val="24"/>
        </w:rPr>
        <w:t xml:space="preserve">, and pension contributions which the company is contractually </w:t>
      </w:r>
      <w:r w:rsidRPr="00BA7828">
        <w:rPr>
          <w:rFonts w:cstheme="minorHAnsi"/>
          <w:b/>
          <w:bCs/>
          <w:sz w:val="24"/>
          <w:szCs w:val="24"/>
        </w:rPr>
        <w:t>obliged</w:t>
      </w:r>
      <w:r>
        <w:rPr>
          <w:rFonts w:cstheme="minorHAnsi"/>
          <w:sz w:val="24"/>
          <w:szCs w:val="24"/>
        </w:rPr>
        <w:t xml:space="preserve"> to pay under the employee’s contract of employment. It excludes </w:t>
      </w:r>
      <w:r w:rsidR="00B47DAF" w:rsidRPr="007F004C">
        <w:rPr>
          <w:rFonts w:cstheme="minorHAnsi"/>
          <w:sz w:val="24"/>
          <w:szCs w:val="24"/>
        </w:rPr>
        <w:t xml:space="preserve">bonuses, </w:t>
      </w:r>
      <w:r>
        <w:rPr>
          <w:rFonts w:cstheme="minorHAnsi"/>
          <w:sz w:val="24"/>
          <w:szCs w:val="24"/>
        </w:rPr>
        <w:t xml:space="preserve">discretionary </w:t>
      </w:r>
      <w:r w:rsidR="00B47DAF" w:rsidRPr="007F004C">
        <w:rPr>
          <w:rFonts w:cstheme="minorHAnsi"/>
          <w:sz w:val="24"/>
          <w:szCs w:val="24"/>
        </w:rPr>
        <w:t>pension</w:t>
      </w:r>
      <w:r>
        <w:rPr>
          <w:rFonts w:cstheme="minorHAnsi"/>
          <w:sz w:val="24"/>
          <w:szCs w:val="24"/>
        </w:rPr>
        <w:t xml:space="preserve"> contributions by the employer </w:t>
      </w:r>
      <w:r w:rsidR="00B47DAF" w:rsidRPr="007F004C">
        <w:rPr>
          <w:rFonts w:cstheme="minorHAnsi"/>
          <w:sz w:val="24"/>
          <w:szCs w:val="24"/>
        </w:rPr>
        <w:t>or any other benefits.</w:t>
      </w:r>
      <w:r w:rsidR="0079178F" w:rsidRPr="007F004C">
        <w:rPr>
          <w:rFonts w:cstheme="minorHAnsi"/>
          <w:sz w:val="24"/>
          <w:szCs w:val="24"/>
        </w:rPr>
        <w:t xml:space="preserve">  This category is only for </w:t>
      </w:r>
      <w:r w:rsidR="00DD2B02" w:rsidRPr="007F004C">
        <w:rPr>
          <w:rFonts w:cstheme="minorHAnsi"/>
          <w:sz w:val="24"/>
          <w:szCs w:val="24"/>
        </w:rPr>
        <w:t>personnel</w:t>
      </w:r>
      <w:r w:rsidR="0079178F" w:rsidRPr="007F004C">
        <w:rPr>
          <w:rFonts w:cstheme="minorHAnsi"/>
          <w:sz w:val="24"/>
          <w:szCs w:val="24"/>
        </w:rPr>
        <w:t xml:space="preserve"> employed by the grantee company (the Irish entity).</w:t>
      </w:r>
    </w:p>
    <w:p w14:paraId="1374E57D" w14:textId="6A2CD609" w:rsidR="00E17625" w:rsidRPr="00E17625" w:rsidRDefault="00B47DAF" w:rsidP="007F004C">
      <w:pPr>
        <w:jc w:val="left"/>
        <w:rPr>
          <w:rFonts w:cstheme="minorHAnsi"/>
          <w:sz w:val="24"/>
          <w:szCs w:val="24"/>
        </w:rPr>
      </w:pPr>
      <w:r w:rsidRPr="007F004C">
        <w:rPr>
          <w:rFonts w:cstheme="minorHAnsi"/>
          <w:sz w:val="24"/>
          <w:szCs w:val="24"/>
        </w:rPr>
        <w:t>Break down the number of people in each role over the lifetime of the project</w:t>
      </w:r>
      <w:r w:rsidR="00DD2B02" w:rsidRPr="007F004C">
        <w:rPr>
          <w:rFonts w:cstheme="minorHAnsi"/>
          <w:sz w:val="24"/>
          <w:szCs w:val="24"/>
        </w:rPr>
        <w:t xml:space="preserve"> on a monthly basis</w:t>
      </w:r>
      <w:r w:rsidR="00A14F16" w:rsidRPr="007F004C">
        <w:rPr>
          <w:rFonts w:cstheme="minorHAnsi"/>
          <w:sz w:val="24"/>
          <w:szCs w:val="24"/>
        </w:rPr>
        <w:t xml:space="preserve"> (as per personnel sheet RD&amp;I Project Costs Workbook)</w:t>
      </w:r>
      <w:r w:rsidRPr="007F004C">
        <w:rPr>
          <w:rFonts w:cstheme="minorHAnsi"/>
          <w:sz w:val="24"/>
          <w:szCs w:val="24"/>
        </w:rPr>
        <w:t xml:space="preserve">.  Month 1 can be treated as the start month of the project </w:t>
      </w:r>
      <w:r w:rsidRPr="007F004C">
        <w:rPr>
          <w:rFonts w:cstheme="minorHAnsi"/>
          <w:sz w:val="24"/>
          <w:szCs w:val="24"/>
        </w:rPr>
        <w:lastRenderedPageBreak/>
        <w:t>or as the start of the calendar year, whichever is most appropriate to the applicant.  Addit</w:t>
      </w:r>
      <w:r w:rsidR="00DD2B02" w:rsidRPr="007F004C">
        <w:rPr>
          <w:rFonts w:cstheme="minorHAnsi"/>
          <w:sz w:val="24"/>
          <w:szCs w:val="24"/>
        </w:rPr>
        <w:t xml:space="preserve">ional months should be added into the sheet as </w:t>
      </w:r>
      <w:r w:rsidRPr="007F004C">
        <w:rPr>
          <w:rFonts w:cstheme="minorHAnsi"/>
          <w:sz w:val="24"/>
          <w:szCs w:val="24"/>
        </w:rPr>
        <w:t xml:space="preserve">necessary.  </w:t>
      </w:r>
    </w:p>
    <w:p w14:paraId="0694B864" w14:textId="4EE93B6C" w:rsidR="00E17625" w:rsidRPr="000A6488" w:rsidRDefault="00E17625" w:rsidP="007F004C">
      <w:pPr>
        <w:pStyle w:val="Heading2"/>
        <w:jc w:val="left"/>
        <w:rPr>
          <w:rFonts w:cstheme="minorHAnsi"/>
          <w:sz w:val="24"/>
          <w:szCs w:val="24"/>
        </w:rPr>
      </w:pPr>
      <w:bookmarkStart w:id="69" w:name="_Toc163810259"/>
      <w:r w:rsidRPr="000A6488">
        <w:rPr>
          <w:rFonts w:cstheme="minorHAnsi"/>
          <w:sz w:val="24"/>
          <w:szCs w:val="24"/>
        </w:rPr>
        <w:t>B: Costs of instruments and equipment</w:t>
      </w:r>
      <w:bookmarkEnd w:id="69"/>
    </w:p>
    <w:p w14:paraId="12728EDA" w14:textId="77777777" w:rsidR="00E17625" w:rsidRPr="00E17625" w:rsidRDefault="00E17625" w:rsidP="007F004C">
      <w:pPr>
        <w:jc w:val="left"/>
        <w:rPr>
          <w:rFonts w:cstheme="minorHAnsi"/>
          <w:sz w:val="24"/>
          <w:szCs w:val="24"/>
        </w:rPr>
      </w:pPr>
      <w:r w:rsidRPr="00E17625">
        <w:rPr>
          <w:rFonts w:cstheme="minorHAnsi"/>
          <w:sz w:val="24"/>
          <w:szCs w:val="24"/>
        </w:rPr>
        <w:t xml:space="preserve">Costs of instruments and equipment to the extent and for the period used for the project can be included for grant aid purposes. Where such instruments and equipment </w:t>
      </w:r>
      <w:r w:rsidRPr="00E17625">
        <w:rPr>
          <w:rFonts w:cstheme="minorHAnsi"/>
          <w:b/>
          <w:bCs/>
          <w:sz w:val="24"/>
          <w:szCs w:val="24"/>
        </w:rPr>
        <w:t>are not used for their full life for the project</w:t>
      </w:r>
      <w:r w:rsidRPr="00E17625">
        <w:rPr>
          <w:rFonts w:cstheme="minorHAnsi"/>
          <w:sz w:val="24"/>
          <w:szCs w:val="24"/>
        </w:rPr>
        <w:t xml:space="preserve">, only the </w:t>
      </w:r>
      <w:r w:rsidRPr="00E17625">
        <w:rPr>
          <w:rFonts w:cstheme="minorHAnsi"/>
          <w:b/>
          <w:bCs/>
          <w:sz w:val="24"/>
          <w:szCs w:val="24"/>
        </w:rPr>
        <w:t>depreciation costs corresponding to the life of the project</w:t>
      </w:r>
      <w:r w:rsidRPr="00E17625">
        <w:rPr>
          <w:rFonts w:cstheme="minorHAnsi"/>
          <w:sz w:val="24"/>
          <w:szCs w:val="24"/>
        </w:rPr>
        <w:t>, as calculated on the basis of generally accepted accounting principles, are considered as eligible.</w:t>
      </w:r>
    </w:p>
    <w:p w14:paraId="4FDEEF5A" w14:textId="77777777" w:rsidR="00E17625" w:rsidRPr="00E17625" w:rsidRDefault="00E17625" w:rsidP="007F004C">
      <w:pPr>
        <w:jc w:val="left"/>
        <w:rPr>
          <w:rFonts w:cstheme="minorHAnsi"/>
          <w:sz w:val="24"/>
          <w:szCs w:val="24"/>
        </w:rPr>
      </w:pPr>
      <w:r w:rsidRPr="00E17625">
        <w:rPr>
          <w:rFonts w:cstheme="minorHAnsi"/>
          <w:sz w:val="24"/>
          <w:szCs w:val="24"/>
        </w:rPr>
        <w:t>Support for specific capital assets is subject to the following criteria being met:</w:t>
      </w:r>
    </w:p>
    <w:p w14:paraId="36912557" w14:textId="31123313" w:rsidR="00E17625" w:rsidRPr="00E17625" w:rsidRDefault="00E17625" w:rsidP="007F004C">
      <w:pPr>
        <w:numPr>
          <w:ilvl w:val="0"/>
          <w:numId w:val="5"/>
        </w:numPr>
        <w:jc w:val="left"/>
        <w:rPr>
          <w:rFonts w:cstheme="minorHAnsi"/>
          <w:sz w:val="24"/>
          <w:szCs w:val="24"/>
        </w:rPr>
      </w:pPr>
      <w:r w:rsidRPr="00E17625">
        <w:rPr>
          <w:rFonts w:cstheme="minorHAnsi"/>
          <w:sz w:val="24"/>
          <w:szCs w:val="24"/>
        </w:rPr>
        <w:t xml:space="preserve">The items are essential for the successful completion of the </w:t>
      </w:r>
      <w:r w:rsidR="009B16B4">
        <w:rPr>
          <w:rFonts w:cstheme="minorHAnsi"/>
          <w:sz w:val="24"/>
          <w:szCs w:val="24"/>
        </w:rPr>
        <w:t>RD&amp;I</w:t>
      </w:r>
      <w:r w:rsidRPr="00E17625">
        <w:rPr>
          <w:rFonts w:cstheme="minorHAnsi"/>
          <w:sz w:val="24"/>
          <w:szCs w:val="24"/>
        </w:rPr>
        <w:t xml:space="preserve"> activities described in the </w:t>
      </w:r>
      <w:r w:rsidR="00F04060" w:rsidRPr="00E17625">
        <w:rPr>
          <w:rFonts w:cstheme="minorHAnsi"/>
          <w:sz w:val="24"/>
          <w:szCs w:val="24"/>
        </w:rPr>
        <w:t>application.</w:t>
      </w:r>
    </w:p>
    <w:p w14:paraId="6E9C13EB" w14:textId="77777777" w:rsidR="00F04060" w:rsidRDefault="00E17625" w:rsidP="00F04060">
      <w:pPr>
        <w:numPr>
          <w:ilvl w:val="0"/>
          <w:numId w:val="5"/>
        </w:numPr>
        <w:jc w:val="left"/>
        <w:rPr>
          <w:rFonts w:cstheme="minorHAnsi"/>
          <w:sz w:val="24"/>
          <w:szCs w:val="24"/>
        </w:rPr>
      </w:pPr>
      <w:r w:rsidRPr="00E17625">
        <w:rPr>
          <w:rFonts w:cstheme="minorHAnsi"/>
          <w:sz w:val="24"/>
          <w:szCs w:val="24"/>
        </w:rPr>
        <w:t xml:space="preserve">The time that the asset is specifically used on the </w:t>
      </w:r>
      <w:r w:rsidR="009B16B4">
        <w:rPr>
          <w:rFonts w:cstheme="minorHAnsi"/>
          <w:sz w:val="24"/>
          <w:szCs w:val="24"/>
        </w:rPr>
        <w:t>RD&amp;I</w:t>
      </w:r>
      <w:r w:rsidRPr="00E17625">
        <w:rPr>
          <w:rFonts w:cstheme="minorHAnsi"/>
          <w:sz w:val="24"/>
          <w:szCs w:val="24"/>
        </w:rPr>
        <w:t xml:space="preserve"> activities is supportable.</w:t>
      </w:r>
    </w:p>
    <w:p w14:paraId="0282EFAF" w14:textId="77777777" w:rsidR="00F04060" w:rsidRDefault="00F04060" w:rsidP="00F04060">
      <w:pPr>
        <w:numPr>
          <w:ilvl w:val="0"/>
          <w:numId w:val="5"/>
        </w:numPr>
        <w:jc w:val="left"/>
        <w:rPr>
          <w:rFonts w:cstheme="minorHAnsi"/>
          <w:sz w:val="24"/>
          <w:szCs w:val="24"/>
        </w:rPr>
      </w:pPr>
      <w:r w:rsidRPr="00F04060">
        <w:rPr>
          <w:rFonts w:cstheme="minorHAnsi"/>
          <w:bCs/>
          <w:sz w:val="24"/>
          <w:szCs w:val="24"/>
        </w:rPr>
        <w:t xml:space="preserve">All equipment must be </w:t>
      </w:r>
      <w:r w:rsidRPr="00F04060">
        <w:rPr>
          <w:rFonts w:cstheme="minorHAnsi"/>
          <w:b/>
          <w:sz w:val="24"/>
          <w:szCs w:val="24"/>
        </w:rPr>
        <w:t>physically housed in Ireland</w:t>
      </w:r>
      <w:r w:rsidRPr="00F04060">
        <w:rPr>
          <w:rFonts w:cstheme="minorHAnsi"/>
          <w:bCs/>
          <w:sz w:val="24"/>
          <w:szCs w:val="24"/>
        </w:rPr>
        <w:t xml:space="preserve"> for it to be eligible and original invoices will be required for grant claim.</w:t>
      </w:r>
    </w:p>
    <w:p w14:paraId="31A1DB6B" w14:textId="77777777" w:rsidR="00F04060" w:rsidRPr="00F04060" w:rsidRDefault="00F04060" w:rsidP="00F04060">
      <w:pPr>
        <w:numPr>
          <w:ilvl w:val="0"/>
          <w:numId w:val="5"/>
        </w:numPr>
        <w:jc w:val="left"/>
        <w:rPr>
          <w:rFonts w:cstheme="minorHAnsi"/>
          <w:sz w:val="24"/>
          <w:szCs w:val="24"/>
        </w:rPr>
      </w:pPr>
      <w:r w:rsidRPr="00F04060">
        <w:rPr>
          <w:rFonts w:cstheme="minorHAnsi"/>
          <w:b/>
          <w:sz w:val="24"/>
          <w:szCs w:val="24"/>
        </w:rPr>
        <w:t>Production or operations equipment</w:t>
      </w:r>
      <w:r w:rsidRPr="00F04060">
        <w:rPr>
          <w:rFonts w:cstheme="minorHAnsi"/>
          <w:bCs/>
          <w:sz w:val="24"/>
          <w:szCs w:val="24"/>
        </w:rPr>
        <w:t xml:space="preserve"> are not eligible although some proportion may be considered if the equipment is used exclusively for the RD&amp;I activity for a period of time. </w:t>
      </w:r>
    </w:p>
    <w:p w14:paraId="3C067889" w14:textId="4266FFDF" w:rsidR="00F04060" w:rsidRPr="00BA7828" w:rsidRDefault="00F04060" w:rsidP="00F04060">
      <w:pPr>
        <w:numPr>
          <w:ilvl w:val="0"/>
          <w:numId w:val="5"/>
        </w:numPr>
        <w:jc w:val="left"/>
        <w:rPr>
          <w:rFonts w:cstheme="minorHAnsi"/>
          <w:sz w:val="24"/>
          <w:szCs w:val="24"/>
        </w:rPr>
      </w:pPr>
      <w:r w:rsidRPr="00F04060">
        <w:rPr>
          <w:rFonts w:cstheme="minorHAnsi"/>
          <w:b/>
          <w:sz w:val="24"/>
          <w:szCs w:val="24"/>
        </w:rPr>
        <w:t>Rental</w:t>
      </w:r>
      <w:r w:rsidR="00BA7828">
        <w:rPr>
          <w:rFonts w:cstheme="minorHAnsi"/>
          <w:b/>
          <w:sz w:val="24"/>
          <w:szCs w:val="24"/>
        </w:rPr>
        <w:t>/lease costs</w:t>
      </w:r>
      <w:r w:rsidRPr="00F04060">
        <w:rPr>
          <w:rFonts w:cstheme="minorHAnsi"/>
          <w:bCs/>
          <w:sz w:val="24"/>
          <w:szCs w:val="24"/>
        </w:rPr>
        <w:t xml:space="preserve"> of equipment for the </w:t>
      </w:r>
      <w:r w:rsidR="00BA7828">
        <w:rPr>
          <w:rFonts w:cstheme="minorHAnsi"/>
          <w:bCs/>
          <w:sz w:val="24"/>
          <w:szCs w:val="24"/>
        </w:rPr>
        <w:t>duration of the project and to the extent used for the project are eligible as costs of equipment</w:t>
      </w:r>
      <w:r w:rsidRPr="00F04060">
        <w:rPr>
          <w:rFonts w:cstheme="minorHAnsi"/>
          <w:b/>
          <w:sz w:val="24"/>
          <w:szCs w:val="24"/>
        </w:rPr>
        <w:t>.</w:t>
      </w:r>
    </w:p>
    <w:p w14:paraId="0C389953" w14:textId="2BBBF7A3" w:rsidR="00BA7828" w:rsidRDefault="007731C6" w:rsidP="00F04060">
      <w:pPr>
        <w:numPr>
          <w:ilvl w:val="0"/>
          <w:numId w:val="5"/>
        </w:numPr>
        <w:jc w:val="left"/>
        <w:rPr>
          <w:rFonts w:cstheme="minorHAnsi"/>
          <w:sz w:val="24"/>
          <w:szCs w:val="24"/>
        </w:rPr>
      </w:pPr>
      <w:r>
        <w:rPr>
          <w:rFonts w:cstheme="minorHAnsi"/>
          <w:sz w:val="24"/>
          <w:szCs w:val="24"/>
        </w:rPr>
        <w:t>Licence fees for s</w:t>
      </w:r>
      <w:r w:rsidR="00BA7828" w:rsidRPr="00CC591E">
        <w:rPr>
          <w:rFonts w:cstheme="minorHAnsi"/>
          <w:sz w:val="24"/>
          <w:szCs w:val="24"/>
        </w:rPr>
        <w:t>oftware licen</w:t>
      </w:r>
      <w:r w:rsidR="00BA7828">
        <w:rPr>
          <w:rFonts w:cstheme="minorHAnsi"/>
          <w:sz w:val="24"/>
          <w:szCs w:val="24"/>
        </w:rPr>
        <w:t xml:space="preserve">ces </w:t>
      </w:r>
      <w:r>
        <w:rPr>
          <w:rFonts w:cstheme="minorHAnsi"/>
          <w:sz w:val="24"/>
          <w:szCs w:val="24"/>
        </w:rPr>
        <w:t xml:space="preserve">for </w:t>
      </w:r>
      <w:r w:rsidR="00BA7828" w:rsidRPr="00CC591E">
        <w:rPr>
          <w:rFonts w:cstheme="minorHAnsi"/>
          <w:sz w:val="24"/>
          <w:szCs w:val="24"/>
        </w:rPr>
        <w:t>research management software used as a tool for performing research, visualisation or qualitative data analysis - such licence fees will be treated as costs of instruments and equipment to the extent and for the period used for the project</w:t>
      </w:r>
      <w:r>
        <w:rPr>
          <w:rFonts w:cstheme="minorHAnsi"/>
          <w:sz w:val="24"/>
          <w:szCs w:val="24"/>
        </w:rPr>
        <w:t>.</w:t>
      </w:r>
      <w:r w:rsidR="00BA7828" w:rsidRPr="00CC591E">
        <w:rPr>
          <w:rFonts w:cstheme="minorHAnsi"/>
          <w:sz w:val="24"/>
          <w:szCs w:val="24"/>
        </w:rPr>
        <w:t xml:space="preserve"> </w:t>
      </w:r>
    </w:p>
    <w:p w14:paraId="6B73353F" w14:textId="77A9608C" w:rsidR="00922AFC" w:rsidRPr="0008143F" w:rsidRDefault="00922AFC" w:rsidP="00922AFC">
      <w:pPr>
        <w:numPr>
          <w:ilvl w:val="0"/>
          <w:numId w:val="5"/>
        </w:numPr>
        <w:jc w:val="left"/>
        <w:rPr>
          <w:rFonts w:cstheme="minorHAnsi"/>
          <w:sz w:val="24"/>
          <w:szCs w:val="24"/>
        </w:rPr>
      </w:pPr>
      <w:r w:rsidRPr="0008143F">
        <w:rPr>
          <w:rFonts w:cstheme="minorHAnsi"/>
          <w:sz w:val="24"/>
          <w:szCs w:val="24"/>
        </w:rPr>
        <w:t>Cloud Services: The costs of cloud services can be considered as a cost of equipment under category (b) above, to the extent and for the period used for the project.</w:t>
      </w:r>
    </w:p>
    <w:p w14:paraId="6F004625" w14:textId="7CDCD099" w:rsidR="00F04060" w:rsidRPr="00F04060" w:rsidRDefault="00F04060" w:rsidP="00F04060">
      <w:pPr>
        <w:pStyle w:val="ListParagraph"/>
        <w:numPr>
          <w:ilvl w:val="0"/>
          <w:numId w:val="5"/>
        </w:numPr>
        <w:rPr>
          <w:rFonts w:cstheme="minorHAnsi"/>
          <w:sz w:val="24"/>
          <w:szCs w:val="24"/>
        </w:rPr>
      </w:pPr>
      <w:r w:rsidRPr="00F04060">
        <w:rPr>
          <w:rFonts w:cstheme="minorHAnsi"/>
          <w:sz w:val="24"/>
          <w:szCs w:val="24"/>
        </w:rPr>
        <w:t xml:space="preserve">All costs in this category must be </w:t>
      </w:r>
      <w:r w:rsidRPr="00F04060">
        <w:rPr>
          <w:rFonts w:cstheme="minorHAnsi"/>
          <w:b/>
          <w:bCs/>
          <w:sz w:val="24"/>
          <w:szCs w:val="24"/>
        </w:rPr>
        <w:t xml:space="preserve">ex-VAT </w:t>
      </w:r>
      <w:r w:rsidRPr="00F04060">
        <w:rPr>
          <w:rFonts w:cstheme="minorHAnsi"/>
          <w:sz w:val="24"/>
          <w:szCs w:val="24"/>
        </w:rPr>
        <w:t xml:space="preserve">(sales tax).  </w:t>
      </w:r>
    </w:p>
    <w:p w14:paraId="1A984A62" w14:textId="36B67E2A" w:rsidR="00E17625" w:rsidRPr="00E17625" w:rsidRDefault="00E17625" w:rsidP="00F04060">
      <w:pPr>
        <w:pStyle w:val="Heading3"/>
      </w:pPr>
      <w:bookmarkStart w:id="70" w:name="_Toc163810260"/>
      <w:bookmarkStart w:id="71" w:name="_Hlk98249553"/>
      <w:r w:rsidRPr="00E17625">
        <w:t xml:space="preserve">Depreciation of </w:t>
      </w:r>
      <w:r w:rsidR="00F04060">
        <w:t>Instruments and Equipment:</w:t>
      </w:r>
      <w:bookmarkEnd w:id="70"/>
    </w:p>
    <w:p w14:paraId="41B8A7AB" w14:textId="5002CE8B" w:rsidR="00F04060" w:rsidRDefault="00F04060" w:rsidP="007F004C">
      <w:pPr>
        <w:jc w:val="left"/>
        <w:rPr>
          <w:rFonts w:cstheme="minorHAnsi"/>
          <w:sz w:val="24"/>
          <w:szCs w:val="24"/>
        </w:rPr>
      </w:pPr>
      <w:r w:rsidRPr="00F04060">
        <w:rPr>
          <w:rFonts w:cstheme="minorHAnsi"/>
          <w:sz w:val="24"/>
          <w:szCs w:val="24"/>
        </w:rPr>
        <w:t xml:space="preserve">In accordance with the EU guidelines for RD&amp;I capital grants, the depreciation in years (useful life) for equipment is 5 yrs. When including depreciated costs, </w:t>
      </w:r>
      <w:r w:rsidRPr="00F04060">
        <w:rPr>
          <w:rFonts w:cstheme="minorHAnsi"/>
          <w:b/>
          <w:bCs/>
          <w:sz w:val="24"/>
          <w:szCs w:val="24"/>
        </w:rPr>
        <w:t>a linear depreciation model is assumed</w:t>
      </w:r>
      <w:r w:rsidRPr="00F04060">
        <w:rPr>
          <w:rFonts w:cstheme="minorHAnsi"/>
          <w:sz w:val="24"/>
          <w:szCs w:val="24"/>
        </w:rPr>
        <w:t xml:space="preserve"> and is the default used in application form 3 of 3 - RD&amp;I Project Costs Workbook, see </w:t>
      </w:r>
      <w:r w:rsidRPr="00F04060">
        <w:rPr>
          <w:rFonts w:cstheme="minorHAnsi"/>
          <w:sz w:val="24"/>
          <w:szCs w:val="24"/>
        </w:rPr>
        <w:fldChar w:fldCharType="begin"/>
      </w:r>
      <w:r w:rsidRPr="00F04060">
        <w:rPr>
          <w:rFonts w:cstheme="minorHAnsi"/>
          <w:sz w:val="24"/>
          <w:szCs w:val="24"/>
        </w:rPr>
        <w:instrText xml:space="preserve"> REF _Ref434314531 \h  \* MERGEFORMAT </w:instrText>
      </w:r>
      <w:r w:rsidRPr="00F04060">
        <w:rPr>
          <w:rFonts w:cstheme="minorHAnsi"/>
          <w:sz w:val="24"/>
          <w:szCs w:val="24"/>
        </w:rPr>
      </w:r>
      <w:r w:rsidRPr="00F04060">
        <w:rPr>
          <w:rFonts w:cstheme="minorHAnsi"/>
          <w:sz w:val="24"/>
          <w:szCs w:val="24"/>
        </w:rPr>
        <w:fldChar w:fldCharType="separate"/>
      </w:r>
      <w:r w:rsidRPr="00F04060">
        <w:rPr>
          <w:rFonts w:cstheme="minorHAnsi"/>
          <w:sz w:val="24"/>
          <w:szCs w:val="24"/>
        </w:rPr>
        <w:t>Figure 3</w:t>
      </w:r>
      <w:r w:rsidRPr="00F04060">
        <w:rPr>
          <w:rFonts w:cstheme="minorHAnsi"/>
          <w:sz w:val="24"/>
          <w:szCs w:val="24"/>
        </w:rPr>
        <w:fldChar w:fldCharType="end"/>
      </w:r>
      <w:r w:rsidRPr="00F04060">
        <w:rPr>
          <w:rFonts w:cstheme="minorHAnsi"/>
          <w:sz w:val="24"/>
          <w:szCs w:val="24"/>
        </w:rPr>
        <w:t xml:space="preserve"> below. A </w:t>
      </w:r>
      <w:r w:rsidRPr="00F04060">
        <w:rPr>
          <w:rFonts w:cstheme="minorHAnsi"/>
          <w:b/>
          <w:bCs/>
          <w:sz w:val="24"/>
          <w:szCs w:val="24"/>
        </w:rPr>
        <w:t>company’s own audited depreciation model</w:t>
      </w:r>
      <w:r w:rsidRPr="00F04060">
        <w:rPr>
          <w:rFonts w:cstheme="minorHAnsi"/>
          <w:sz w:val="24"/>
          <w:szCs w:val="24"/>
        </w:rPr>
        <w:t xml:space="preserve"> used in their financial reporting may also be used.</w:t>
      </w:r>
    </w:p>
    <w:p w14:paraId="5F6A4AD8" w14:textId="790EA40E" w:rsidR="00E17625" w:rsidRPr="00E17625" w:rsidRDefault="00E17625" w:rsidP="007F004C">
      <w:pPr>
        <w:jc w:val="left"/>
        <w:rPr>
          <w:rFonts w:cstheme="minorHAnsi"/>
          <w:sz w:val="24"/>
          <w:szCs w:val="24"/>
        </w:rPr>
      </w:pPr>
      <w:r w:rsidRPr="00E17625">
        <w:rPr>
          <w:rFonts w:cstheme="minorHAnsi"/>
          <w:sz w:val="24"/>
          <w:szCs w:val="24"/>
        </w:rPr>
        <w:t>Please note, as the Economic Appraisal Model (EAM) assesses the projects’ impact on the Irish economy, total capital investment is considered in the EAM, while only depreciated</w:t>
      </w:r>
      <w:r w:rsidRPr="007F004C">
        <w:rPr>
          <w:rFonts w:cstheme="minorHAnsi"/>
          <w:sz w:val="24"/>
          <w:szCs w:val="24"/>
        </w:rPr>
        <w:t xml:space="preserve"> amounts are eligible for grant purposes, in line with European state aid rules.</w:t>
      </w:r>
    </w:p>
    <w:bookmarkEnd w:id="71"/>
    <w:p w14:paraId="0BC637FC" w14:textId="77777777" w:rsidR="00E17625" w:rsidRPr="00E17625" w:rsidRDefault="00E17625" w:rsidP="007F004C">
      <w:pPr>
        <w:jc w:val="left"/>
        <w:rPr>
          <w:rFonts w:cstheme="minorHAnsi"/>
          <w:sz w:val="24"/>
          <w:szCs w:val="24"/>
        </w:rPr>
      </w:pPr>
    </w:p>
    <w:p w14:paraId="4E5E6728" w14:textId="77777777" w:rsidR="00E17625" w:rsidRPr="00E17625" w:rsidRDefault="00E17625" w:rsidP="007F004C">
      <w:pPr>
        <w:jc w:val="left"/>
        <w:rPr>
          <w:rFonts w:cstheme="minorHAnsi"/>
          <w:sz w:val="24"/>
          <w:szCs w:val="24"/>
        </w:rPr>
      </w:pPr>
      <w:r w:rsidRPr="00E17625">
        <w:rPr>
          <w:rFonts w:cstheme="minorHAnsi"/>
          <w:noProof/>
          <w:sz w:val="24"/>
          <w:szCs w:val="24"/>
        </w:rPr>
        <w:lastRenderedPageBreak/>
        <w:drawing>
          <wp:inline distT="0" distB="0" distL="0" distR="0" wp14:anchorId="52C28770" wp14:editId="0BD2B852">
            <wp:extent cx="4822723" cy="239350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4713" t="20402" r="23219" b="41092"/>
                    <a:stretch/>
                  </pic:blipFill>
                  <pic:spPr bwMode="auto">
                    <a:xfrm>
                      <a:off x="0" y="0"/>
                      <a:ext cx="4834659" cy="2399424"/>
                    </a:xfrm>
                    <a:prstGeom prst="rect">
                      <a:avLst/>
                    </a:prstGeom>
                    <a:ln>
                      <a:noFill/>
                    </a:ln>
                    <a:extLst>
                      <a:ext uri="{53640926-AAD7-44D8-BBD7-CCE9431645EC}">
                        <a14:shadowObscured xmlns:a14="http://schemas.microsoft.com/office/drawing/2010/main"/>
                      </a:ext>
                    </a:extLst>
                  </pic:spPr>
                </pic:pic>
              </a:graphicData>
            </a:graphic>
          </wp:inline>
        </w:drawing>
      </w:r>
    </w:p>
    <w:p w14:paraId="16A8549B" w14:textId="77777777" w:rsidR="00E17625" w:rsidRDefault="00E17625" w:rsidP="007F004C">
      <w:pPr>
        <w:jc w:val="left"/>
        <w:rPr>
          <w:rFonts w:cstheme="minorHAnsi"/>
          <w:b/>
          <w:bCs/>
          <w:sz w:val="24"/>
          <w:szCs w:val="24"/>
        </w:rPr>
      </w:pPr>
      <w:bookmarkStart w:id="72" w:name="_Ref434314531"/>
      <w:r w:rsidRPr="00E17625">
        <w:rPr>
          <w:rFonts w:cstheme="minorHAnsi"/>
          <w:b/>
          <w:bCs/>
          <w:sz w:val="24"/>
          <w:szCs w:val="24"/>
        </w:rPr>
        <w:t xml:space="preserve">Figure </w:t>
      </w:r>
      <w:r w:rsidRPr="00E17625">
        <w:rPr>
          <w:rFonts w:cstheme="minorHAnsi"/>
          <w:b/>
          <w:bCs/>
          <w:sz w:val="24"/>
          <w:szCs w:val="24"/>
        </w:rPr>
        <w:fldChar w:fldCharType="begin"/>
      </w:r>
      <w:r w:rsidRPr="00E17625">
        <w:rPr>
          <w:rFonts w:cstheme="minorHAnsi"/>
          <w:b/>
          <w:bCs/>
          <w:sz w:val="24"/>
          <w:szCs w:val="24"/>
        </w:rPr>
        <w:instrText xml:space="preserve"> SEQ Figure \* ARABIC </w:instrText>
      </w:r>
      <w:r w:rsidRPr="00E17625">
        <w:rPr>
          <w:rFonts w:cstheme="minorHAnsi"/>
          <w:b/>
          <w:bCs/>
          <w:sz w:val="24"/>
          <w:szCs w:val="24"/>
        </w:rPr>
        <w:fldChar w:fldCharType="separate"/>
      </w:r>
      <w:r w:rsidRPr="00E17625">
        <w:rPr>
          <w:rFonts w:cstheme="minorHAnsi"/>
          <w:b/>
          <w:bCs/>
          <w:sz w:val="24"/>
          <w:szCs w:val="24"/>
        </w:rPr>
        <w:t>3</w:t>
      </w:r>
      <w:r w:rsidRPr="00E17625">
        <w:rPr>
          <w:rFonts w:cstheme="minorHAnsi"/>
          <w:sz w:val="24"/>
          <w:szCs w:val="24"/>
        </w:rPr>
        <w:fldChar w:fldCharType="end"/>
      </w:r>
      <w:bookmarkEnd w:id="72"/>
      <w:r w:rsidRPr="00E17625">
        <w:rPr>
          <w:rFonts w:cstheme="minorHAnsi"/>
          <w:b/>
          <w:bCs/>
          <w:sz w:val="24"/>
          <w:szCs w:val="24"/>
        </w:rPr>
        <w:t xml:space="preserve"> - Diagrammatic representation of capital depreciation</w:t>
      </w:r>
    </w:p>
    <w:p w14:paraId="4405B461" w14:textId="77777777" w:rsidR="00F04060" w:rsidRPr="00F04060" w:rsidRDefault="00F04060" w:rsidP="00F04060">
      <w:pPr>
        <w:pStyle w:val="Heading3"/>
      </w:pPr>
      <w:bookmarkStart w:id="73" w:name="_Toc163810261"/>
      <w:r w:rsidRPr="00F04060">
        <w:t>Depreciation of ICT Capital Costs:</w:t>
      </w:r>
      <w:bookmarkEnd w:id="73"/>
      <w:r w:rsidRPr="00F04060">
        <w:t xml:space="preserve"> </w:t>
      </w:r>
    </w:p>
    <w:p w14:paraId="1ABA0729" w14:textId="0C394A95" w:rsidR="0075733A" w:rsidRPr="00E17625" w:rsidRDefault="00F04060" w:rsidP="007F004C">
      <w:pPr>
        <w:jc w:val="left"/>
        <w:rPr>
          <w:rFonts w:cstheme="minorHAnsi"/>
          <w:sz w:val="24"/>
          <w:szCs w:val="24"/>
        </w:rPr>
      </w:pPr>
      <w:r w:rsidRPr="00F04060">
        <w:rPr>
          <w:rFonts w:cstheme="minorHAnsi"/>
          <w:sz w:val="24"/>
          <w:szCs w:val="24"/>
        </w:rPr>
        <w:t xml:space="preserve">Equipment often includes computers and servers for an RD&amp;I project but these must be justified as required for the RD&amp;I.   For ICT capital costs a shorter appropriate number of years </w:t>
      </w:r>
      <w:r>
        <w:rPr>
          <w:rFonts w:cstheme="minorHAnsi"/>
          <w:sz w:val="24"/>
          <w:szCs w:val="24"/>
        </w:rPr>
        <w:t>to calculate depreciation is permissible</w:t>
      </w:r>
      <w:r w:rsidRPr="00F04060">
        <w:rPr>
          <w:rFonts w:cstheme="minorHAnsi"/>
          <w:sz w:val="24"/>
          <w:szCs w:val="24"/>
        </w:rPr>
        <w:t xml:space="preserve"> </w:t>
      </w:r>
      <w:r w:rsidR="00236C19" w:rsidRPr="00F04060">
        <w:rPr>
          <w:rFonts w:cstheme="minorHAnsi"/>
          <w:sz w:val="24"/>
          <w:szCs w:val="24"/>
        </w:rPr>
        <w:t>e.g.</w:t>
      </w:r>
      <w:r w:rsidRPr="00F04060">
        <w:rPr>
          <w:rFonts w:cstheme="minorHAnsi"/>
          <w:sz w:val="24"/>
          <w:szCs w:val="24"/>
        </w:rPr>
        <w:t xml:space="preserve"> 3 years. </w:t>
      </w:r>
    </w:p>
    <w:p w14:paraId="3A204F32" w14:textId="0E36159D" w:rsidR="00E17625" w:rsidRPr="000A6488" w:rsidRDefault="00E17625" w:rsidP="007F004C">
      <w:pPr>
        <w:pStyle w:val="Heading2"/>
        <w:jc w:val="left"/>
        <w:rPr>
          <w:rFonts w:cstheme="minorHAnsi"/>
          <w:sz w:val="24"/>
          <w:szCs w:val="24"/>
        </w:rPr>
      </w:pPr>
      <w:bookmarkStart w:id="74" w:name="_Toc163810262"/>
      <w:r w:rsidRPr="000A6488">
        <w:rPr>
          <w:rFonts w:cstheme="minorHAnsi"/>
          <w:sz w:val="24"/>
          <w:szCs w:val="24"/>
        </w:rPr>
        <w:t>C: Costs of Buildings &amp; L</w:t>
      </w:r>
      <w:r w:rsidR="00085576">
        <w:rPr>
          <w:rFonts w:cstheme="minorHAnsi"/>
          <w:sz w:val="24"/>
          <w:szCs w:val="24"/>
        </w:rPr>
        <w:t>a</w:t>
      </w:r>
      <w:r w:rsidRPr="000A6488">
        <w:rPr>
          <w:rFonts w:cstheme="minorHAnsi"/>
          <w:sz w:val="24"/>
          <w:szCs w:val="24"/>
        </w:rPr>
        <w:t>nd</w:t>
      </w:r>
      <w:bookmarkEnd w:id="74"/>
      <w:r w:rsidRPr="000A6488">
        <w:rPr>
          <w:rFonts w:cstheme="minorHAnsi"/>
          <w:sz w:val="24"/>
          <w:szCs w:val="24"/>
        </w:rPr>
        <w:t xml:space="preserve"> </w:t>
      </w:r>
    </w:p>
    <w:p w14:paraId="21D66387" w14:textId="03A89DB1" w:rsidR="0075733A" w:rsidRDefault="00E17625" w:rsidP="007F004C">
      <w:pPr>
        <w:jc w:val="left"/>
        <w:rPr>
          <w:rFonts w:cstheme="minorHAnsi"/>
          <w:sz w:val="24"/>
          <w:szCs w:val="24"/>
        </w:rPr>
      </w:pPr>
      <w:r w:rsidRPr="007F004C">
        <w:rPr>
          <w:rFonts w:cstheme="minorHAnsi"/>
          <w:sz w:val="24"/>
          <w:szCs w:val="24"/>
        </w:rPr>
        <w:t>Costs of buildings and land, to the extent and for the period used for the project</w:t>
      </w:r>
      <w:r w:rsidR="008004CD">
        <w:rPr>
          <w:rFonts w:cstheme="minorHAnsi"/>
          <w:sz w:val="24"/>
          <w:szCs w:val="24"/>
        </w:rPr>
        <w:t>.</w:t>
      </w:r>
    </w:p>
    <w:p w14:paraId="1229FD6C" w14:textId="50543F67" w:rsidR="0075733A" w:rsidRDefault="00E17625" w:rsidP="007F004C">
      <w:pPr>
        <w:jc w:val="left"/>
        <w:rPr>
          <w:rFonts w:cstheme="minorHAnsi"/>
          <w:sz w:val="24"/>
          <w:szCs w:val="24"/>
        </w:rPr>
      </w:pPr>
      <w:proofErr w:type="gramStart"/>
      <w:r w:rsidRPr="007F004C">
        <w:rPr>
          <w:rFonts w:cstheme="minorHAnsi"/>
          <w:sz w:val="24"/>
          <w:szCs w:val="24"/>
        </w:rPr>
        <w:t>With regard to</w:t>
      </w:r>
      <w:proofErr w:type="gramEnd"/>
      <w:r w:rsidRPr="007F004C">
        <w:rPr>
          <w:rFonts w:cstheme="minorHAnsi"/>
          <w:sz w:val="24"/>
          <w:szCs w:val="24"/>
        </w:rPr>
        <w:t xml:space="preserve"> </w:t>
      </w:r>
      <w:r w:rsidRPr="008004CD">
        <w:rPr>
          <w:rFonts w:cstheme="minorHAnsi"/>
          <w:b/>
          <w:bCs/>
          <w:sz w:val="24"/>
          <w:szCs w:val="24"/>
        </w:rPr>
        <w:t>buildings,</w:t>
      </w:r>
      <w:r w:rsidRPr="007F004C">
        <w:rPr>
          <w:rFonts w:cstheme="minorHAnsi"/>
          <w:sz w:val="24"/>
          <w:szCs w:val="24"/>
        </w:rPr>
        <w:t xml:space="preserve"> only the depreciat</w:t>
      </w:r>
      <w:r w:rsidR="00A632A4">
        <w:rPr>
          <w:rFonts w:cstheme="minorHAnsi"/>
          <w:sz w:val="24"/>
          <w:szCs w:val="24"/>
        </w:rPr>
        <w:t>ed</w:t>
      </w:r>
      <w:r w:rsidRPr="007F004C">
        <w:rPr>
          <w:rFonts w:cstheme="minorHAnsi"/>
          <w:sz w:val="24"/>
          <w:szCs w:val="24"/>
        </w:rPr>
        <w:t xml:space="preserve"> costs corresponding to the life of the project, as calculated </w:t>
      </w:r>
      <w:proofErr w:type="gramStart"/>
      <w:r w:rsidRPr="007F004C">
        <w:rPr>
          <w:rFonts w:cstheme="minorHAnsi"/>
          <w:sz w:val="24"/>
          <w:szCs w:val="24"/>
        </w:rPr>
        <w:t>on the basis of</w:t>
      </w:r>
      <w:proofErr w:type="gramEnd"/>
      <w:r w:rsidRPr="007F004C">
        <w:rPr>
          <w:rFonts w:cstheme="minorHAnsi"/>
          <w:sz w:val="24"/>
          <w:szCs w:val="24"/>
        </w:rPr>
        <w:t xml:space="preserve"> generally accepted accounting principles, are considered as eligible. </w:t>
      </w:r>
    </w:p>
    <w:p w14:paraId="64E73A65" w14:textId="6FEBC0EB" w:rsidR="00E17625" w:rsidRPr="007F004C" w:rsidRDefault="00E17625" w:rsidP="007F004C">
      <w:pPr>
        <w:jc w:val="left"/>
        <w:rPr>
          <w:rFonts w:cstheme="minorHAnsi"/>
          <w:sz w:val="24"/>
          <w:szCs w:val="24"/>
        </w:rPr>
      </w:pPr>
      <w:r w:rsidRPr="007F004C">
        <w:rPr>
          <w:rFonts w:cstheme="minorHAnsi"/>
          <w:sz w:val="24"/>
          <w:szCs w:val="24"/>
        </w:rPr>
        <w:t xml:space="preserve">For </w:t>
      </w:r>
      <w:r w:rsidRPr="00A632A4">
        <w:rPr>
          <w:rFonts w:cstheme="minorHAnsi"/>
          <w:b/>
          <w:bCs/>
          <w:sz w:val="24"/>
          <w:szCs w:val="24"/>
        </w:rPr>
        <w:t>land,</w:t>
      </w:r>
      <w:r w:rsidRPr="007F004C">
        <w:rPr>
          <w:rFonts w:cstheme="minorHAnsi"/>
          <w:sz w:val="24"/>
          <w:szCs w:val="24"/>
        </w:rPr>
        <w:t xml:space="preserve"> costs of commercial transfer or actually incurred capital costs are eligible.</w:t>
      </w:r>
    </w:p>
    <w:p w14:paraId="15B82C81" w14:textId="77777777" w:rsidR="00E17625" w:rsidRPr="007F004C" w:rsidRDefault="00E17625" w:rsidP="007F004C">
      <w:pPr>
        <w:jc w:val="left"/>
        <w:rPr>
          <w:rFonts w:cstheme="minorHAnsi"/>
          <w:sz w:val="24"/>
          <w:szCs w:val="24"/>
        </w:rPr>
      </w:pPr>
      <w:r w:rsidRPr="007F004C">
        <w:rPr>
          <w:rFonts w:cstheme="minorHAnsi"/>
          <w:sz w:val="24"/>
          <w:szCs w:val="24"/>
        </w:rPr>
        <w:t>If the company has a formal depreciation policy agreed with its auditors, these figures may be used.  Generally, buildings are depreciated over 20 years.</w:t>
      </w:r>
    </w:p>
    <w:p w14:paraId="428649CE" w14:textId="0C5D76D8" w:rsidR="000C5F3B" w:rsidRPr="000A6488" w:rsidRDefault="000C5F3B" w:rsidP="007F004C">
      <w:pPr>
        <w:pStyle w:val="Heading2"/>
        <w:jc w:val="left"/>
        <w:rPr>
          <w:rFonts w:cstheme="minorHAnsi"/>
          <w:sz w:val="24"/>
          <w:szCs w:val="24"/>
        </w:rPr>
      </w:pPr>
      <w:bookmarkStart w:id="75" w:name="_Toc163810263"/>
      <w:r w:rsidRPr="000A6488">
        <w:rPr>
          <w:rFonts w:cstheme="minorHAnsi"/>
          <w:sz w:val="24"/>
          <w:szCs w:val="24"/>
        </w:rPr>
        <w:t>D: Costs of contractual research, knowledge and patents</w:t>
      </w:r>
      <w:r w:rsidR="00A632A4" w:rsidRPr="000A6488">
        <w:rPr>
          <w:rFonts w:cstheme="minorHAnsi"/>
          <w:sz w:val="24"/>
          <w:szCs w:val="24"/>
        </w:rPr>
        <w:t>,</w:t>
      </w:r>
      <w:r w:rsidRPr="000A6488">
        <w:rPr>
          <w:rFonts w:cstheme="minorHAnsi"/>
          <w:sz w:val="24"/>
          <w:szCs w:val="24"/>
        </w:rPr>
        <w:t xml:space="preserve"> consultancy and equivalent services </w:t>
      </w:r>
      <w:r w:rsidR="00A632A4" w:rsidRPr="000A6488">
        <w:rPr>
          <w:rFonts w:cstheme="minorHAnsi"/>
          <w:sz w:val="24"/>
          <w:szCs w:val="24"/>
        </w:rPr>
        <w:t>(e.g contract R&amp;D)</w:t>
      </w:r>
      <w:bookmarkEnd w:id="75"/>
    </w:p>
    <w:p w14:paraId="4EC98459" w14:textId="3384E642" w:rsidR="00A632A4" w:rsidRPr="00A632A4" w:rsidRDefault="00A632A4" w:rsidP="007F004C">
      <w:pPr>
        <w:jc w:val="left"/>
        <w:rPr>
          <w:rFonts w:cstheme="minorHAnsi"/>
          <w:sz w:val="24"/>
          <w:szCs w:val="24"/>
        </w:rPr>
      </w:pPr>
      <w:r w:rsidRPr="00A632A4">
        <w:rPr>
          <w:rFonts w:cstheme="minorHAnsi"/>
          <w:sz w:val="24"/>
          <w:szCs w:val="24"/>
        </w:rPr>
        <w:t>Costs of contractual research, knowledge and patents bought or licensed from outside sources at arm's length conditions, as well as costs of consultancy and equivalent services used exclusively for the project</w:t>
      </w:r>
      <w:r>
        <w:rPr>
          <w:rFonts w:cstheme="minorHAnsi"/>
          <w:sz w:val="24"/>
          <w:szCs w:val="24"/>
        </w:rPr>
        <w:t xml:space="preserve"> can be included</w:t>
      </w:r>
      <w:r w:rsidRPr="00A632A4">
        <w:rPr>
          <w:rFonts w:cstheme="minorHAnsi"/>
          <w:sz w:val="24"/>
          <w:szCs w:val="24"/>
        </w:rPr>
        <w:t>.</w:t>
      </w:r>
    </w:p>
    <w:p w14:paraId="4BE1B4DE" w14:textId="20365215" w:rsidR="00A632A4" w:rsidRDefault="000C5F3B" w:rsidP="007F004C">
      <w:pPr>
        <w:jc w:val="left"/>
        <w:rPr>
          <w:rFonts w:cstheme="minorHAnsi"/>
          <w:sz w:val="24"/>
          <w:szCs w:val="24"/>
        </w:rPr>
      </w:pPr>
      <w:r w:rsidRPr="000C5F3B">
        <w:rPr>
          <w:rFonts w:cstheme="minorHAnsi"/>
          <w:b/>
          <w:bCs/>
          <w:sz w:val="24"/>
          <w:szCs w:val="24"/>
        </w:rPr>
        <w:t xml:space="preserve">Consultancy </w:t>
      </w:r>
      <w:r w:rsidR="00A632A4" w:rsidRPr="00A632A4">
        <w:rPr>
          <w:rFonts w:cstheme="minorHAnsi"/>
          <w:sz w:val="24"/>
          <w:szCs w:val="24"/>
        </w:rPr>
        <w:t xml:space="preserve">costs </w:t>
      </w:r>
      <w:r w:rsidR="00D03C00">
        <w:rPr>
          <w:rFonts w:cstheme="minorHAnsi"/>
          <w:sz w:val="24"/>
          <w:szCs w:val="24"/>
        </w:rPr>
        <w:t xml:space="preserve">(capped at 10% of eligible project expenditure) </w:t>
      </w:r>
      <w:r w:rsidR="00A632A4" w:rsidRPr="00A632A4">
        <w:rPr>
          <w:rFonts w:cstheme="minorHAnsi"/>
          <w:sz w:val="24"/>
          <w:szCs w:val="24"/>
        </w:rPr>
        <w:t>can be included if they</w:t>
      </w:r>
      <w:r w:rsidR="00A632A4">
        <w:rPr>
          <w:rFonts w:cstheme="minorHAnsi"/>
          <w:b/>
          <w:bCs/>
          <w:sz w:val="24"/>
          <w:szCs w:val="24"/>
        </w:rPr>
        <w:t xml:space="preserve"> </w:t>
      </w:r>
      <w:r w:rsidR="00A632A4">
        <w:rPr>
          <w:rFonts w:cstheme="minorHAnsi"/>
          <w:sz w:val="24"/>
          <w:szCs w:val="24"/>
        </w:rPr>
        <w:t xml:space="preserve">are required to bring </w:t>
      </w:r>
      <w:r w:rsidRPr="000C5F3B">
        <w:rPr>
          <w:rFonts w:cstheme="minorHAnsi"/>
          <w:sz w:val="24"/>
          <w:szCs w:val="24"/>
        </w:rPr>
        <w:t xml:space="preserve">in new skills/capability to the </w:t>
      </w:r>
      <w:r w:rsidR="009B16B4">
        <w:rPr>
          <w:rFonts w:cstheme="minorHAnsi"/>
          <w:sz w:val="24"/>
          <w:szCs w:val="24"/>
        </w:rPr>
        <w:t>RD&amp;I</w:t>
      </w:r>
      <w:r w:rsidRPr="000C5F3B">
        <w:rPr>
          <w:rFonts w:cstheme="minorHAnsi"/>
          <w:sz w:val="24"/>
          <w:szCs w:val="24"/>
        </w:rPr>
        <w:t xml:space="preserve"> team in Ireland. It should be clearly demonstrated that this is a short-term measure.  Only consultancy time spent in Ireland with the team </w:t>
      </w:r>
      <w:r w:rsidR="00A632A4" w:rsidRPr="000C5F3B">
        <w:rPr>
          <w:rFonts w:cstheme="minorHAnsi"/>
          <w:sz w:val="24"/>
          <w:szCs w:val="24"/>
        </w:rPr>
        <w:t>is</w:t>
      </w:r>
      <w:r w:rsidRPr="000C5F3B">
        <w:rPr>
          <w:rFonts w:cstheme="minorHAnsi"/>
          <w:sz w:val="24"/>
          <w:szCs w:val="24"/>
        </w:rPr>
        <w:t xml:space="preserve"> eligible; </w:t>
      </w:r>
      <w:r w:rsidR="00A632A4">
        <w:rPr>
          <w:rFonts w:cstheme="minorHAnsi"/>
          <w:sz w:val="24"/>
          <w:szCs w:val="24"/>
        </w:rPr>
        <w:t xml:space="preserve">it cannot be used to </w:t>
      </w:r>
      <w:r w:rsidRPr="000C5F3B">
        <w:rPr>
          <w:rFonts w:cstheme="minorHAnsi"/>
          <w:sz w:val="24"/>
          <w:szCs w:val="24"/>
        </w:rPr>
        <w:t xml:space="preserve">fund part of the </w:t>
      </w:r>
      <w:r w:rsidR="009B16B4">
        <w:rPr>
          <w:rFonts w:cstheme="minorHAnsi"/>
          <w:sz w:val="24"/>
          <w:szCs w:val="24"/>
        </w:rPr>
        <w:t>RD&amp;I</w:t>
      </w:r>
      <w:r w:rsidRPr="000C5F3B">
        <w:rPr>
          <w:rFonts w:cstheme="minorHAnsi"/>
          <w:sz w:val="24"/>
          <w:szCs w:val="24"/>
        </w:rPr>
        <w:t xml:space="preserve"> team elsewhere. </w:t>
      </w:r>
    </w:p>
    <w:p w14:paraId="15B1794C" w14:textId="7EE50D03" w:rsidR="00A632A4" w:rsidRDefault="00A632A4" w:rsidP="007F004C">
      <w:pPr>
        <w:jc w:val="left"/>
        <w:rPr>
          <w:rFonts w:cstheme="minorHAnsi"/>
          <w:sz w:val="24"/>
          <w:szCs w:val="24"/>
        </w:rPr>
      </w:pPr>
      <w:r w:rsidRPr="000C5F3B">
        <w:rPr>
          <w:rFonts w:cstheme="minorHAnsi"/>
          <w:b/>
          <w:bCs/>
          <w:sz w:val="24"/>
          <w:szCs w:val="24"/>
        </w:rPr>
        <w:t>Equivalent Services</w:t>
      </w:r>
      <w:r w:rsidRPr="000C5F3B">
        <w:rPr>
          <w:rFonts w:cstheme="minorHAnsi"/>
          <w:sz w:val="24"/>
          <w:szCs w:val="24"/>
        </w:rPr>
        <w:t xml:space="preserve">: </w:t>
      </w:r>
    </w:p>
    <w:p w14:paraId="34CA4791" w14:textId="720E3696" w:rsidR="000C5F3B" w:rsidRPr="000C5F3B" w:rsidRDefault="000C5F3B" w:rsidP="007F004C">
      <w:pPr>
        <w:jc w:val="left"/>
        <w:rPr>
          <w:rFonts w:cstheme="minorHAnsi"/>
          <w:sz w:val="24"/>
          <w:szCs w:val="24"/>
        </w:rPr>
      </w:pPr>
      <w:r w:rsidRPr="000C5F3B">
        <w:rPr>
          <w:rFonts w:cstheme="minorHAnsi"/>
          <w:sz w:val="24"/>
          <w:szCs w:val="24"/>
        </w:rPr>
        <w:t xml:space="preserve">Some level of </w:t>
      </w:r>
      <w:r w:rsidRPr="000C5F3B">
        <w:rPr>
          <w:rFonts w:cstheme="minorHAnsi"/>
          <w:b/>
          <w:bCs/>
          <w:sz w:val="24"/>
          <w:szCs w:val="24"/>
        </w:rPr>
        <w:t xml:space="preserve">contract </w:t>
      </w:r>
      <w:r w:rsidR="009B16B4" w:rsidRPr="00A632A4">
        <w:rPr>
          <w:rFonts w:cstheme="minorHAnsi"/>
          <w:b/>
          <w:bCs/>
          <w:sz w:val="24"/>
          <w:szCs w:val="24"/>
        </w:rPr>
        <w:t>RD&amp;I</w:t>
      </w:r>
      <w:r w:rsidRPr="000C5F3B">
        <w:rPr>
          <w:rFonts w:cstheme="minorHAnsi"/>
          <w:sz w:val="24"/>
          <w:szCs w:val="24"/>
        </w:rPr>
        <w:t xml:space="preserve"> staff based in Ireland working directly for the grantee company may be eligible, </w:t>
      </w:r>
      <w:proofErr w:type="gramStart"/>
      <w:r w:rsidRPr="000C5F3B">
        <w:rPr>
          <w:rFonts w:cstheme="minorHAnsi"/>
          <w:sz w:val="24"/>
          <w:szCs w:val="24"/>
        </w:rPr>
        <w:t>as long as</w:t>
      </w:r>
      <w:proofErr w:type="gramEnd"/>
      <w:r w:rsidRPr="000C5F3B">
        <w:rPr>
          <w:rFonts w:cstheme="minorHAnsi"/>
          <w:sz w:val="24"/>
          <w:szCs w:val="24"/>
        </w:rPr>
        <w:t xml:space="preserve"> there is a clear plan to bring the roles in-</w:t>
      </w:r>
      <w:r w:rsidR="00A632A4" w:rsidRPr="000C5F3B">
        <w:rPr>
          <w:rFonts w:cstheme="minorHAnsi"/>
          <w:sz w:val="24"/>
          <w:szCs w:val="24"/>
        </w:rPr>
        <w:t>house.</w:t>
      </w:r>
    </w:p>
    <w:p w14:paraId="4F285673" w14:textId="77777777" w:rsidR="000C5F3B" w:rsidRPr="000C5F3B" w:rsidRDefault="000C5F3B" w:rsidP="007F004C">
      <w:pPr>
        <w:jc w:val="left"/>
        <w:rPr>
          <w:rFonts w:cstheme="minorHAnsi"/>
          <w:sz w:val="24"/>
          <w:szCs w:val="24"/>
        </w:rPr>
      </w:pPr>
      <w:r w:rsidRPr="000C5F3B">
        <w:rPr>
          <w:rFonts w:cstheme="minorHAnsi"/>
          <w:b/>
          <w:bCs/>
          <w:sz w:val="24"/>
          <w:szCs w:val="24"/>
        </w:rPr>
        <w:lastRenderedPageBreak/>
        <w:t>Contractual Research:</w:t>
      </w:r>
      <w:r w:rsidRPr="000C5F3B">
        <w:rPr>
          <w:rFonts w:cstheme="minorHAnsi"/>
          <w:sz w:val="24"/>
          <w:szCs w:val="24"/>
        </w:rPr>
        <w:t xml:space="preserve"> The cost to the company for availing of technical consultancy or contractual research from third parties (an individual, a company or a 3</w:t>
      </w:r>
      <w:r w:rsidRPr="000C5F3B">
        <w:rPr>
          <w:rFonts w:cstheme="minorHAnsi"/>
          <w:sz w:val="24"/>
          <w:szCs w:val="24"/>
          <w:vertAlign w:val="superscript"/>
        </w:rPr>
        <w:t>rd</w:t>
      </w:r>
      <w:r w:rsidRPr="000C5F3B">
        <w:rPr>
          <w:rFonts w:cstheme="minorHAnsi"/>
          <w:sz w:val="24"/>
          <w:szCs w:val="24"/>
        </w:rPr>
        <w:t xml:space="preserve"> level organisation) is eligible in so far as it relates to the technical aspects of the development project.  </w:t>
      </w:r>
    </w:p>
    <w:p w14:paraId="59894C46" w14:textId="77777777" w:rsidR="000C5F3B" w:rsidRPr="000C5F3B" w:rsidRDefault="000C5F3B" w:rsidP="007F004C">
      <w:pPr>
        <w:jc w:val="left"/>
        <w:rPr>
          <w:rFonts w:cstheme="minorHAnsi"/>
          <w:sz w:val="24"/>
          <w:szCs w:val="24"/>
        </w:rPr>
      </w:pPr>
      <w:r w:rsidRPr="000C5F3B">
        <w:rPr>
          <w:rFonts w:cstheme="minorHAnsi"/>
          <w:sz w:val="24"/>
          <w:szCs w:val="24"/>
        </w:rPr>
        <w:t>Costs can be included for:</w:t>
      </w:r>
    </w:p>
    <w:p w14:paraId="033FF2C0" w14:textId="77777777" w:rsidR="000C5F3B" w:rsidRPr="000C5F3B" w:rsidRDefault="000C5F3B" w:rsidP="007F004C">
      <w:pPr>
        <w:jc w:val="left"/>
        <w:rPr>
          <w:rFonts w:cstheme="minorHAnsi"/>
          <w:sz w:val="24"/>
          <w:szCs w:val="24"/>
        </w:rPr>
      </w:pPr>
      <w:r w:rsidRPr="000C5F3B">
        <w:rPr>
          <w:rFonts w:cstheme="minorHAnsi"/>
          <w:sz w:val="24"/>
          <w:szCs w:val="24"/>
        </w:rPr>
        <w:t>•</w:t>
      </w:r>
      <w:r w:rsidRPr="000C5F3B">
        <w:rPr>
          <w:rFonts w:cstheme="minorHAnsi"/>
          <w:sz w:val="24"/>
          <w:szCs w:val="24"/>
        </w:rPr>
        <w:tab/>
        <w:t>Testing costs as part of the product/service development.</w:t>
      </w:r>
    </w:p>
    <w:p w14:paraId="475050A5" w14:textId="77777777" w:rsidR="000C5F3B" w:rsidRPr="000C5F3B" w:rsidRDefault="000C5F3B" w:rsidP="007F004C">
      <w:pPr>
        <w:jc w:val="left"/>
        <w:rPr>
          <w:rFonts w:cstheme="minorHAnsi"/>
          <w:sz w:val="24"/>
          <w:szCs w:val="24"/>
        </w:rPr>
      </w:pPr>
      <w:r w:rsidRPr="000C5F3B">
        <w:rPr>
          <w:rFonts w:cstheme="minorHAnsi"/>
          <w:sz w:val="24"/>
          <w:szCs w:val="24"/>
        </w:rPr>
        <w:t>•</w:t>
      </w:r>
      <w:r w:rsidRPr="000C5F3B">
        <w:rPr>
          <w:rFonts w:cstheme="minorHAnsi"/>
          <w:sz w:val="24"/>
          <w:szCs w:val="24"/>
        </w:rPr>
        <w:tab/>
        <w:t>Input from technical consultants.</w:t>
      </w:r>
    </w:p>
    <w:p w14:paraId="6F3299D1" w14:textId="3BA3EF55" w:rsidR="000C5F3B" w:rsidRPr="000C5F3B" w:rsidRDefault="000C5F3B" w:rsidP="007F004C">
      <w:pPr>
        <w:jc w:val="left"/>
        <w:rPr>
          <w:rFonts w:cstheme="minorHAnsi"/>
          <w:sz w:val="24"/>
          <w:szCs w:val="24"/>
        </w:rPr>
      </w:pPr>
      <w:r w:rsidRPr="000C5F3B">
        <w:rPr>
          <w:rFonts w:cstheme="minorHAnsi"/>
          <w:sz w:val="24"/>
          <w:szCs w:val="24"/>
        </w:rPr>
        <w:t>•</w:t>
      </w:r>
      <w:r w:rsidRPr="000C5F3B">
        <w:rPr>
          <w:rFonts w:cstheme="minorHAnsi"/>
          <w:sz w:val="24"/>
          <w:szCs w:val="24"/>
        </w:rPr>
        <w:tab/>
        <w:t xml:space="preserve">External consultant to help implement the </w:t>
      </w:r>
      <w:r w:rsidR="009B16B4">
        <w:rPr>
          <w:rFonts w:cstheme="minorHAnsi"/>
          <w:sz w:val="24"/>
          <w:szCs w:val="24"/>
        </w:rPr>
        <w:t>RD&amp;I</w:t>
      </w:r>
      <w:r w:rsidRPr="000C5F3B">
        <w:rPr>
          <w:rFonts w:cstheme="minorHAnsi"/>
          <w:sz w:val="24"/>
          <w:szCs w:val="24"/>
        </w:rPr>
        <w:t xml:space="preserve"> </w:t>
      </w:r>
      <w:r w:rsidR="00A632A4" w:rsidRPr="000C5F3B">
        <w:rPr>
          <w:rFonts w:cstheme="minorHAnsi"/>
          <w:sz w:val="24"/>
          <w:szCs w:val="24"/>
        </w:rPr>
        <w:t>project</w:t>
      </w:r>
      <w:r w:rsidR="00A632A4">
        <w:rPr>
          <w:rFonts w:cstheme="minorHAnsi"/>
          <w:sz w:val="24"/>
          <w:szCs w:val="24"/>
        </w:rPr>
        <w:t>.</w:t>
      </w:r>
    </w:p>
    <w:p w14:paraId="0343C989" w14:textId="77777777" w:rsidR="000C5F3B" w:rsidRPr="000C5F3B" w:rsidRDefault="000C5F3B" w:rsidP="00A632A4">
      <w:pPr>
        <w:ind w:left="720" w:hanging="720"/>
        <w:jc w:val="left"/>
        <w:rPr>
          <w:rFonts w:cstheme="minorHAnsi"/>
          <w:sz w:val="24"/>
          <w:szCs w:val="24"/>
        </w:rPr>
      </w:pPr>
      <w:r w:rsidRPr="000C5F3B">
        <w:rPr>
          <w:rFonts w:cstheme="minorHAnsi"/>
          <w:sz w:val="24"/>
          <w:szCs w:val="24"/>
        </w:rPr>
        <w:t>•</w:t>
      </w:r>
      <w:r w:rsidRPr="000C5F3B">
        <w:rPr>
          <w:rFonts w:cstheme="minorHAnsi"/>
          <w:sz w:val="24"/>
          <w:szCs w:val="24"/>
        </w:rPr>
        <w:tab/>
        <w:t xml:space="preserve">Design Costs - Industrial design costs are normally considered an eligible cost as part of an overall development project. </w:t>
      </w:r>
    </w:p>
    <w:p w14:paraId="5A9741BE" w14:textId="46E1DAC5" w:rsidR="000C5F3B" w:rsidRPr="000C5F3B" w:rsidRDefault="000C5F3B" w:rsidP="007F004C">
      <w:pPr>
        <w:jc w:val="left"/>
        <w:rPr>
          <w:rFonts w:cstheme="minorHAnsi"/>
          <w:sz w:val="24"/>
          <w:szCs w:val="24"/>
        </w:rPr>
      </w:pPr>
      <w:r w:rsidRPr="000C5F3B">
        <w:rPr>
          <w:rFonts w:cstheme="minorHAnsi"/>
          <w:sz w:val="24"/>
          <w:szCs w:val="24"/>
        </w:rPr>
        <w:t xml:space="preserve">The company must be able to make a clear distinction between the proposed design input and the normal routine design activity of the company (which are ineligible for support). The use of designers, either internal or external to the company, will be covered in these cases in so far as they relate to a specified </w:t>
      </w:r>
      <w:r w:rsidR="009B16B4">
        <w:rPr>
          <w:rFonts w:cstheme="minorHAnsi"/>
          <w:sz w:val="24"/>
          <w:szCs w:val="24"/>
        </w:rPr>
        <w:t>RD&amp;I</w:t>
      </w:r>
      <w:r w:rsidRPr="000C5F3B">
        <w:rPr>
          <w:rFonts w:cstheme="minorHAnsi"/>
          <w:sz w:val="24"/>
          <w:szCs w:val="24"/>
        </w:rPr>
        <w:t xml:space="preserve"> </w:t>
      </w:r>
      <w:r w:rsidR="00A632A4" w:rsidRPr="000C5F3B">
        <w:rPr>
          <w:rFonts w:cstheme="minorHAnsi"/>
          <w:sz w:val="24"/>
          <w:szCs w:val="24"/>
        </w:rPr>
        <w:t>programme.</w:t>
      </w:r>
    </w:p>
    <w:p w14:paraId="77C1FFF9" w14:textId="5226161E" w:rsidR="000C5F3B" w:rsidRDefault="000C5F3B" w:rsidP="00A632A4">
      <w:pPr>
        <w:ind w:left="709" w:hanging="283"/>
        <w:jc w:val="left"/>
        <w:rPr>
          <w:rFonts w:cstheme="minorHAnsi"/>
          <w:b/>
          <w:bCs/>
          <w:sz w:val="24"/>
          <w:szCs w:val="24"/>
        </w:rPr>
      </w:pPr>
      <w:r w:rsidRPr="000C5F3B">
        <w:rPr>
          <w:rFonts w:cstheme="minorHAnsi"/>
          <w:sz w:val="24"/>
          <w:szCs w:val="24"/>
        </w:rPr>
        <w:t>•</w:t>
      </w:r>
      <w:r w:rsidRPr="000C5F3B">
        <w:rPr>
          <w:rFonts w:cstheme="minorHAnsi"/>
          <w:sz w:val="24"/>
          <w:szCs w:val="24"/>
        </w:rPr>
        <w:tab/>
        <w:t xml:space="preserve">Funding towards market-led research/consumer focus panels is eligible where there is a clear requirement for the results to be used to develop the product/process which is the objective of the </w:t>
      </w:r>
      <w:r w:rsidR="009B16B4">
        <w:rPr>
          <w:rFonts w:cstheme="minorHAnsi"/>
          <w:sz w:val="24"/>
          <w:szCs w:val="24"/>
        </w:rPr>
        <w:t>RD&amp;I</w:t>
      </w:r>
      <w:r w:rsidRPr="000C5F3B">
        <w:rPr>
          <w:rFonts w:cstheme="minorHAnsi"/>
          <w:sz w:val="24"/>
          <w:szCs w:val="24"/>
        </w:rPr>
        <w:t xml:space="preserve"> project. Projects consisting solely of market-led research/consumer focus panels/consumer reaction to products which are not integral to the </w:t>
      </w:r>
      <w:r w:rsidR="009B16B4">
        <w:rPr>
          <w:rFonts w:cstheme="minorHAnsi"/>
          <w:sz w:val="24"/>
          <w:szCs w:val="24"/>
        </w:rPr>
        <w:t>RD&amp;I</w:t>
      </w:r>
      <w:r w:rsidRPr="000C5F3B">
        <w:rPr>
          <w:rFonts w:cstheme="minorHAnsi"/>
          <w:sz w:val="24"/>
          <w:szCs w:val="24"/>
        </w:rPr>
        <w:t xml:space="preserve"> project are not eligible</w:t>
      </w:r>
      <w:r w:rsidRPr="000C5F3B">
        <w:rPr>
          <w:rFonts w:cstheme="minorHAnsi"/>
          <w:b/>
          <w:bCs/>
          <w:sz w:val="24"/>
          <w:szCs w:val="24"/>
        </w:rPr>
        <w:t>.</w:t>
      </w:r>
    </w:p>
    <w:p w14:paraId="39495CB2" w14:textId="7EF14903" w:rsidR="001C676A" w:rsidRPr="00F3355C" w:rsidRDefault="009610D4" w:rsidP="007731C6">
      <w:pPr>
        <w:spacing w:before="0" w:line="360" w:lineRule="auto"/>
        <w:jc w:val="left"/>
        <w:rPr>
          <w:rFonts w:cstheme="minorHAnsi"/>
          <w:b/>
          <w:bCs/>
          <w:sz w:val="24"/>
          <w:szCs w:val="24"/>
        </w:rPr>
      </w:pPr>
      <w:r w:rsidRPr="009610D4">
        <w:rPr>
          <w:rFonts w:cstheme="minorHAnsi"/>
          <w:b/>
          <w:bCs/>
          <w:sz w:val="24"/>
          <w:szCs w:val="24"/>
        </w:rPr>
        <w:t xml:space="preserve">Certain </w:t>
      </w:r>
      <w:r w:rsidR="007731C6" w:rsidRPr="009610D4">
        <w:rPr>
          <w:rFonts w:cstheme="minorHAnsi"/>
          <w:b/>
          <w:bCs/>
          <w:sz w:val="24"/>
          <w:szCs w:val="24"/>
        </w:rPr>
        <w:t>Software</w:t>
      </w:r>
      <w:r w:rsidRPr="009610D4">
        <w:rPr>
          <w:rFonts w:cstheme="minorHAnsi"/>
          <w:b/>
          <w:bCs/>
          <w:sz w:val="24"/>
          <w:szCs w:val="24"/>
        </w:rPr>
        <w:t xml:space="preserve"> </w:t>
      </w:r>
      <w:r w:rsidR="002A3019">
        <w:rPr>
          <w:rFonts w:cstheme="minorHAnsi"/>
          <w:b/>
          <w:bCs/>
          <w:sz w:val="24"/>
          <w:szCs w:val="24"/>
        </w:rPr>
        <w:t>S</w:t>
      </w:r>
      <w:r w:rsidRPr="009610D4">
        <w:rPr>
          <w:rFonts w:cstheme="minorHAnsi"/>
          <w:b/>
          <w:bCs/>
          <w:sz w:val="24"/>
          <w:szCs w:val="24"/>
        </w:rPr>
        <w:t>ervices</w:t>
      </w:r>
    </w:p>
    <w:p w14:paraId="4D6966B9" w14:textId="26634275" w:rsidR="007731C6" w:rsidRPr="007731C6" w:rsidRDefault="007731C6" w:rsidP="007731C6">
      <w:pPr>
        <w:spacing w:before="0" w:line="360" w:lineRule="auto"/>
        <w:jc w:val="left"/>
        <w:rPr>
          <w:rFonts w:cstheme="minorHAnsi"/>
          <w:sz w:val="24"/>
          <w:szCs w:val="24"/>
        </w:rPr>
      </w:pPr>
      <w:r w:rsidRPr="007731C6">
        <w:rPr>
          <w:rFonts w:cstheme="minorHAnsi"/>
          <w:sz w:val="24"/>
          <w:szCs w:val="24"/>
        </w:rPr>
        <w:t xml:space="preserve">Where </w:t>
      </w:r>
      <w:r w:rsidR="009610D4">
        <w:rPr>
          <w:rFonts w:cstheme="minorHAnsi"/>
          <w:sz w:val="24"/>
          <w:szCs w:val="24"/>
        </w:rPr>
        <w:t xml:space="preserve">a </w:t>
      </w:r>
      <w:r w:rsidRPr="007731C6">
        <w:rPr>
          <w:rFonts w:cstheme="minorHAnsi"/>
          <w:sz w:val="24"/>
          <w:szCs w:val="24"/>
        </w:rPr>
        <w:t xml:space="preserve">software license relates to specific software needed as background IP/baseline to be able to conduct the R&amp;D project, e.g.,  for cloud or edge computing R&amp;D projects, license fees </w:t>
      </w:r>
      <w:r w:rsidR="009610D4">
        <w:rPr>
          <w:rFonts w:cstheme="minorHAnsi"/>
          <w:sz w:val="24"/>
          <w:szCs w:val="24"/>
        </w:rPr>
        <w:t xml:space="preserve">for such software </w:t>
      </w:r>
      <w:r w:rsidRPr="007731C6">
        <w:rPr>
          <w:rFonts w:cstheme="minorHAnsi"/>
          <w:sz w:val="24"/>
          <w:szCs w:val="24"/>
        </w:rPr>
        <w:t>will be treated as</w:t>
      </w:r>
      <w:r w:rsidR="009610D4">
        <w:rPr>
          <w:rFonts w:cstheme="minorHAnsi"/>
          <w:sz w:val="24"/>
          <w:szCs w:val="24"/>
        </w:rPr>
        <w:t xml:space="preserve"> falling under this heading – i.e. </w:t>
      </w:r>
      <w:r w:rsidRPr="007731C6">
        <w:rPr>
          <w:rFonts w:cstheme="minorHAnsi"/>
          <w:sz w:val="24"/>
          <w:szCs w:val="24"/>
        </w:rPr>
        <w:t>“costs of contractual research, knowledge and patents bought or licensed from outside sources at arm's length conditions, as well as costs of consultancy and equivalent services used exclusively for the project”.</w:t>
      </w:r>
    </w:p>
    <w:p w14:paraId="72A8712E" w14:textId="77777777" w:rsidR="000C5F3B" w:rsidRPr="000C5F3B" w:rsidRDefault="000C5F3B" w:rsidP="007F004C">
      <w:pPr>
        <w:jc w:val="left"/>
        <w:rPr>
          <w:rFonts w:cstheme="minorHAnsi"/>
          <w:b/>
          <w:bCs/>
          <w:sz w:val="24"/>
          <w:szCs w:val="24"/>
        </w:rPr>
      </w:pPr>
      <w:r w:rsidRPr="000C5F3B">
        <w:rPr>
          <w:rFonts w:cstheme="minorHAnsi"/>
          <w:b/>
          <w:bCs/>
          <w:sz w:val="24"/>
          <w:szCs w:val="24"/>
        </w:rPr>
        <w:t xml:space="preserve">Note: </w:t>
      </w:r>
    </w:p>
    <w:p w14:paraId="430AEAF2" w14:textId="5ADD7DB0" w:rsidR="000C5F3B" w:rsidRPr="000C5F3B" w:rsidRDefault="000C5F3B" w:rsidP="007F004C">
      <w:pPr>
        <w:numPr>
          <w:ilvl w:val="0"/>
          <w:numId w:val="13"/>
        </w:numPr>
        <w:jc w:val="left"/>
        <w:rPr>
          <w:rFonts w:cstheme="minorHAnsi"/>
          <w:sz w:val="24"/>
          <w:szCs w:val="24"/>
        </w:rPr>
      </w:pPr>
      <w:r w:rsidRPr="000C5F3B">
        <w:rPr>
          <w:rFonts w:cstheme="minorHAnsi"/>
          <w:sz w:val="24"/>
          <w:szCs w:val="24"/>
        </w:rPr>
        <w:t xml:space="preserve">Training is not an eligible activity as part of an </w:t>
      </w:r>
      <w:r w:rsidR="009B16B4">
        <w:rPr>
          <w:rFonts w:cstheme="minorHAnsi"/>
          <w:sz w:val="24"/>
          <w:szCs w:val="24"/>
        </w:rPr>
        <w:t>RD&amp;I</w:t>
      </w:r>
      <w:r w:rsidRPr="000C5F3B">
        <w:rPr>
          <w:rFonts w:cstheme="minorHAnsi"/>
          <w:sz w:val="24"/>
          <w:szCs w:val="24"/>
        </w:rPr>
        <w:t xml:space="preserve"> project</w:t>
      </w:r>
      <w:r w:rsidR="00A632A4">
        <w:rPr>
          <w:rFonts w:cstheme="minorHAnsi"/>
          <w:sz w:val="24"/>
          <w:szCs w:val="24"/>
        </w:rPr>
        <w:t>.</w:t>
      </w:r>
    </w:p>
    <w:p w14:paraId="14E41BDC" w14:textId="6D8601A4" w:rsidR="000C5F3B" w:rsidRPr="000C5F3B" w:rsidRDefault="000C5F3B" w:rsidP="007F004C">
      <w:pPr>
        <w:numPr>
          <w:ilvl w:val="0"/>
          <w:numId w:val="13"/>
        </w:numPr>
        <w:jc w:val="left"/>
        <w:rPr>
          <w:rFonts w:cstheme="minorHAnsi"/>
          <w:sz w:val="24"/>
          <w:szCs w:val="24"/>
        </w:rPr>
      </w:pPr>
      <w:r w:rsidRPr="000C5F3B">
        <w:rPr>
          <w:rFonts w:cstheme="minorHAnsi"/>
          <w:sz w:val="24"/>
          <w:szCs w:val="24"/>
        </w:rPr>
        <w:t>Original invoices for all consultancy will be required for grant claims. To ensure value for money it is suggested that clients seek three competitive submissions for consultancy assignments where the consultant’s fee is €25,000 or more – payment of grant is conditional on receipt of supporting documentation so that the inspection team can evaluate if the submission chosen represents value for money</w:t>
      </w:r>
      <w:r w:rsidR="00A632A4">
        <w:rPr>
          <w:rFonts w:cstheme="minorHAnsi"/>
          <w:sz w:val="24"/>
          <w:szCs w:val="24"/>
        </w:rPr>
        <w:t>.</w:t>
      </w:r>
    </w:p>
    <w:p w14:paraId="0E0D8783" w14:textId="34835DD7" w:rsidR="000C5F3B" w:rsidRPr="000C5F3B" w:rsidRDefault="000C5F3B" w:rsidP="007F004C">
      <w:pPr>
        <w:numPr>
          <w:ilvl w:val="0"/>
          <w:numId w:val="13"/>
        </w:numPr>
        <w:jc w:val="left"/>
        <w:rPr>
          <w:rFonts w:cstheme="minorHAnsi"/>
          <w:sz w:val="24"/>
          <w:szCs w:val="24"/>
        </w:rPr>
      </w:pPr>
      <w:r w:rsidRPr="000C5F3B">
        <w:rPr>
          <w:rFonts w:cstheme="minorHAnsi"/>
          <w:sz w:val="24"/>
          <w:szCs w:val="24"/>
        </w:rPr>
        <w:t>Consultant costs should be a modest portion of the overall project costs (typically &lt;10%). Further clarification will be required for unusually high levels of consultancy costs</w:t>
      </w:r>
      <w:r w:rsidR="00A632A4">
        <w:rPr>
          <w:rFonts w:cstheme="minorHAnsi"/>
          <w:sz w:val="24"/>
          <w:szCs w:val="24"/>
        </w:rPr>
        <w:t>.</w:t>
      </w:r>
    </w:p>
    <w:p w14:paraId="064EB20E" w14:textId="28CDB39C" w:rsidR="00E17625" w:rsidRPr="00A632A4" w:rsidRDefault="000C5F3B" w:rsidP="007F004C">
      <w:pPr>
        <w:numPr>
          <w:ilvl w:val="0"/>
          <w:numId w:val="13"/>
        </w:numPr>
        <w:jc w:val="left"/>
        <w:rPr>
          <w:rFonts w:cstheme="minorHAnsi"/>
          <w:sz w:val="24"/>
          <w:szCs w:val="24"/>
        </w:rPr>
      </w:pPr>
      <w:r w:rsidRPr="000C5F3B">
        <w:rPr>
          <w:rFonts w:cstheme="minorHAnsi"/>
          <w:sz w:val="24"/>
          <w:szCs w:val="24"/>
        </w:rPr>
        <w:t xml:space="preserve">All costs should be entered in Euros, if applicable the FX rate should be detailed under “rationale for cost estimate”.  </w:t>
      </w:r>
    </w:p>
    <w:p w14:paraId="37197CEF" w14:textId="1EC73FF8" w:rsidR="000E6585" w:rsidRPr="000A6488" w:rsidRDefault="00A632A4" w:rsidP="007F004C">
      <w:pPr>
        <w:pStyle w:val="Heading2"/>
        <w:jc w:val="left"/>
        <w:rPr>
          <w:rFonts w:cstheme="minorHAnsi"/>
          <w:sz w:val="24"/>
          <w:szCs w:val="24"/>
        </w:rPr>
      </w:pPr>
      <w:bookmarkStart w:id="76" w:name="_Toc163810264"/>
      <w:r w:rsidRPr="000A6488">
        <w:rPr>
          <w:rFonts w:cstheme="minorHAnsi"/>
          <w:sz w:val="24"/>
          <w:szCs w:val="24"/>
        </w:rPr>
        <w:lastRenderedPageBreak/>
        <w:t xml:space="preserve">E: </w:t>
      </w:r>
      <w:r w:rsidR="002B42A2" w:rsidRPr="000A6488">
        <w:rPr>
          <w:rFonts w:cstheme="minorHAnsi"/>
          <w:sz w:val="24"/>
          <w:szCs w:val="24"/>
        </w:rPr>
        <w:t>Additional overheads and other operating expenses</w:t>
      </w:r>
      <w:r w:rsidR="009F4B76">
        <w:rPr>
          <w:rFonts w:cstheme="minorHAnsi"/>
          <w:sz w:val="24"/>
          <w:szCs w:val="24"/>
        </w:rPr>
        <w:t xml:space="preserve"> </w:t>
      </w:r>
      <w:r w:rsidR="009F4B76" w:rsidRPr="009F4B76">
        <w:rPr>
          <w:rFonts w:cstheme="minorHAnsi"/>
          <w:sz w:val="24"/>
          <w:szCs w:val="24"/>
        </w:rPr>
        <w:t>(</w:t>
      </w:r>
      <w:r w:rsidR="009F4B76" w:rsidRPr="009F4B76">
        <w:rPr>
          <w:sz w:val="24"/>
          <w:szCs w:val="24"/>
        </w:rPr>
        <w:t>including materials supplies and similar products)</w:t>
      </w:r>
      <w:bookmarkEnd w:id="76"/>
    </w:p>
    <w:p w14:paraId="575D32E7" w14:textId="707A27F1" w:rsidR="00C82744" w:rsidRPr="007F004C" w:rsidRDefault="00C82744" w:rsidP="007F004C">
      <w:pPr>
        <w:jc w:val="left"/>
        <w:rPr>
          <w:rFonts w:cstheme="minorHAnsi"/>
          <w:sz w:val="24"/>
          <w:szCs w:val="24"/>
        </w:rPr>
      </w:pPr>
      <w:r w:rsidRPr="007F004C">
        <w:rPr>
          <w:rFonts w:cstheme="minorHAnsi"/>
          <w:sz w:val="24"/>
          <w:szCs w:val="24"/>
        </w:rPr>
        <w:t xml:space="preserve">Additional overheads and other operating expenses, including costs of materials, supplies and similar products, incurred directly </w:t>
      </w:r>
      <w:proofErr w:type="gramStart"/>
      <w:r w:rsidRPr="007F004C">
        <w:rPr>
          <w:rFonts w:cstheme="minorHAnsi"/>
          <w:sz w:val="24"/>
          <w:szCs w:val="24"/>
        </w:rPr>
        <w:t>as a result of</w:t>
      </w:r>
      <w:proofErr w:type="gramEnd"/>
      <w:r w:rsidRPr="007F004C">
        <w:rPr>
          <w:rFonts w:cstheme="minorHAnsi"/>
          <w:sz w:val="24"/>
          <w:szCs w:val="24"/>
        </w:rPr>
        <w:t xml:space="preserve"> the project may be included.</w:t>
      </w:r>
    </w:p>
    <w:p w14:paraId="609B6896" w14:textId="77777777" w:rsidR="00B92835" w:rsidRPr="00B92835" w:rsidRDefault="00B92835" w:rsidP="00B92835">
      <w:pPr>
        <w:spacing w:before="0" w:line="360" w:lineRule="auto"/>
        <w:jc w:val="left"/>
        <w:rPr>
          <w:rFonts w:eastAsiaTheme="minorHAnsi"/>
          <w:sz w:val="24"/>
          <w:szCs w:val="24"/>
          <w:lang w:val="en-GB"/>
        </w:rPr>
      </w:pPr>
      <w:r w:rsidRPr="00B92835">
        <w:rPr>
          <w:rFonts w:eastAsiaTheme="minorHAnsi"/>
          <w:sz w:val="24"/>
          <w:szCs w:val="24"/>
          <w:lang w:val="en-GB"/>
        </w:rPr>
        <w:t xml:space="preserve">The maximum permitted flat-rate figure for “overheads and other operating expenses (including materials supplies and similar products)” is now 20% of the eligible costs listed in (a) to (d) above. </w:t>
      </w:r>
    </w:p>
    <w:p w14:paraId="44AC411F" w14:textId="4F99385E" w:rsidR="002B42A2" w:rsidRPr="007F004C" w:rsidRDefault="002B42A2" w:rsidP="007F004C">
      <w:pPr>
        <w:pStyle w:val="Heading3"/>
        <w:jc w:val="left"/>
        <w:rPr>
          <w:rFonts w:cstheme="minorHAnsi"/>
          <w:sz w:val="24"/>
          <w:szCs w:val="24"/>
        </w:rPr>
      </w:pPr>
      <w:bookmarkStart w:id="77" w:name="_Toc163810265"/>
      <w:r w:rsidRPr="007F004C">
        <w:rPr>
          <w:rFonts w:cstheme="minorHAnsi"/>
          <w:sz w:val="24"/>
          <w:szCs w:val="24"/>
        </w:rPr>
        <w:t>Treatment of Materials</w:t>
      </w:r>
      <w:r w:rsidR="009610D4">
        <w:rPr>
          <w:rFonts w:cstheme="minorHAnsi"/>
          <w:sz w:val="24"/>
          <w:szCs w:val="24"/>
        </w:rPr>
        <w:t xml:space="preserve"> </w:t>
      </w:r>
      <w:r w:rsidRPr="007F004C">
        <w:rPr>
          <w:rFonts w:cstheme="minorHAnsi"/>
          <w:sz w:val="24"/>
          <w:szCs w:val="24"/>
        </w:rPr>
        <w:t>Cost</w:t>
      </w:r>
      <w:r w:rsidR="009610D4">
        <w:rPr>
          <w:rFonts w:cstheme="minorHAnsi"/>
          <w:sz w:val="24"/>
          <w:szCs w:val="24"/>
        </w:rPr>
        <w:t>s</w:t>
      </w:r>
      <w:bookmarkEnd w:id="77"/>
    </w:p>
    <w:p w14:paraId="417E5AB8" w14:textId="77777777" w:rsidR="00251DAE" w:rsidRDefault="00E220DF" w:rsidP="007F004C">
      <w:pPr>
        <w:jc w:val="left"/>
        <w:rPr>
          <w:rFonts w:cstheme="minorHAnsi"/>
          <w:sz w:val="24"/>
          <w:szCs w:val="24"/>
        </w:rPr>
      </w:pPr>
      <w:r w:rsidRPr="00E220DF">
        <w:rPr>
          <w:rFonts w:cstheme="minorHAnsi"/>
          <w:sz w:val="24"/>
          <w:szCs w:val="24"/>
        </w:rPr>
        <w:t xml:space="preserve">Materials can be included as a separate category of vouched eligible expenditure but, if that is done, the flat-rate figure of 20% referred to above cannot be claimed. In other words, there is now a choice between vouched “materials” as a category of eligible expenditure or the flat rate referred to above. </w:t>
      </w:r>
    </w:p>
    <w:p w14:paraId="428F26DB" w14:textId="4E8E3B1B" w:rsidR="002B42A2" w:rsidRPr="007F004C" w:rsidRDefault="002B42A2" w:rsidP="007F004C">
      <w:pPr>
        <w:jc w:val="left"/>
        <w:rPr>
          <w:rFonts w:cstheme="minorHAnsi"/>
          <w:sz w:val="24"/>
          <w:szCs w:val="24"/>
        </w:rPr>
      </w:pPr>
      <w:r w:rsidRPr="002B42A2">
        <w:rPr>
          <w:rFonts w:cstheme="minorHAnsi"/>
          <w:sz w:val="24"/>
          <w:szCs w:val="24"/>
        </w:rPr>
        <w:t xml:space="preserve">Materials costs are eligible in so far as they </w:t>
      </w:r>
      <w:r w:rsidR="002B253E" w:rsidRPr="002B42A2">
        <w:rPr>
          <w:rFonts w:cstheme="minorHAnsi"/>
          <w:sz w:val="24"/>
          <w:szCs w:val="24"/>
        </w:rPr>
        <w:t>relate</w:t>
      </w:r>
      <w:r w:rsidRPr="002B42A2">
        <w:rPr>
          <w:rFonts w:cstheme="minorHAnsi"/>
          <w:sz w:val="24"/>
          <w:szCs w:val="24"/>
        </w:rPr>
        <w:t xml:space="preserve"> to the technical aspects of the development project.  Enter the most accurate costings available for materials in the RD&amp;I Project Costs Workbook. Quotations should be obtained. Indicate if quotations have been obtained or give a reason as to their absence. </w:t>
      </w:r>
    </w:p>
    <w:p w14:paraId="5C0C2CCE" w14:textId="7BDBEB39" w:rsidR="002B42A2" w:rsidRPr="002B253E" w:rsidRDefault="002B42A2" w:rsidP="002B253E">
      <w:pPr>
        <w:shd w:val="clear" w:color="auto" w:fill="FFFFFF" w:themeFill="background1"/>
        <w:jc w:val="left"/>
        <w:rPr>
          <w:rFonts w:cstheme="minorHAnsi"/>
          <w:sz w:val="24"/>
          <w:szCs w:val="24"/>
        </w:rPr>
      </w:pPr>
      <w:r w:rsidRPr="002B253E">
        <w:rPr>
          <w:rFonts w:cstheme="minorHAnsi"/>
          <w:sz w:val="24"/>
          <w:szCs w:val="24"/>
        </w:rPr>
        <w:t xml:space="preserve">Potential cost recovery must be taken into account and deducted from the project costs. This applies to materials for prototyping, either through the sale of prototypes or as scrap value or other residual value to the materials beyond the term of the </w:t>
      </w:r>
      <w:r w:rsidR="009B16B4" w:rsidRPr="002B253E">
        <w:rPr>
          <w:rFonts w:cstheme="minorHAnsi"/>
          <w:sz w:val="24"/>
          <w:szCs w:val="24"/>
        </w:rPr>
        <w:t>RD&amp;I</w:t>
      </w:r>
      <w:r w:rsidRPr="002B253E">
        <w:rPr>
          <w:rFonts w:cstheme="minorHAnsi"/>
          <w:sz w:val="24"/>
          <w:szCs w:val="24"/>
        </w:rPr>
        <w:t xml:space="preserve"> project.</w:t>
      </w:r>
    </w:p>
    <w:p w14:paraId="1128F712" w14:textId="2C202DBD" w:rsidR="002B42A2" w:rsidRPr="002B253E" w:rsidRDefault="002B42A2" w:rsidP="002B253E">
      <w:pPr>
        <w:shd w:val="clear" w:color="auto" w:fill="FFFFFF" w:themeFill="background1"/>
        <w:jc w:val="left"/>
        <w:rPr>
          <w:rFonts w:cstheme="minorHAnsi"/>
          <w:sz w:val="24"/>
          <w:szCs w:val="24"/>
        </w:rPr>
      </w:pPr>
      <w:r w:rsidRPr="008004CD">
        <w:rPr>
          <w:rFonts w:cstheme="minorHAnsi"/>
          <w:sz w:val="24"/>
          <w:szCs w:val="24"/>
        </w:rPr>
        <w:t>Production or operations materials are not eligible</w:t>
      </w:r>
      <w:r w:rsidR="0059366C">
        <w:rPr>
          <w:rFonts w:cstheme="minorHAnsi"/>
          <w:sz w:val="24"/>
          <w:szCs w:val="24"/>
        </w:rPr>
        <w:t>.</w:t>
      </w:r>
    </w:p>
    <w:p w14:paraId="6B9B1CF7" w14:textId="17CBE442" w:rsidR="002B42A2" w:rsidRPr="002B42A2" w:rsidRDefault="002B42A2" w:rsidP="002B253E">
      <w:pPr>
        <w:shd w:val="clear" w:color="auto" w:fill="FFFFFF" w:themeFill="background1"/>
        <w:jc w:val="left"/>
        <w:rPr>
          <w:rFonts w:cstheme="minorHAnsi"/>
          <w:sz w:val="24"/>
          <w:szCs w:val="24"/>
        </w:rPr>
      </w:pPr>
      <w:r w:rsidRPr="002B253E">
        <w:rPr>
          <w:rFonts w:cstheme="minorHAnsi"/>
          <w:sz w:val="24"/>
          <w:szCs w:val="24"/>
        </w:rPr>
        <w:t xml:space="preserve">Note that original invoices for all materials will be required for grant </w:t>
      </w:r>
      <w:r w:rsidR="00A80185" w:rsidRPr="002B253E">
        <w:rPr>
          <w:rFonts w:cstheme="minorHAnsi"/>
          <w:sz w:val="24"/>
          <w:szCs w:val="24"/>
        </w:rPr>
        <w:t>claims.</w:t>
      </w:r>
    </w:p>
    <w:p w14:paraId="45A4240C" w14:textId="698764C1" w:rsidR="00DA3029" w:rsidRPr="007F004C" w:rsidRDefault="00E17625" w:rsidP="007F004C">
      <w:pPr>
        <w:jc w:val="left"/>
        <w:rPr>
          <w:rFonts w:cstheme="minorHAnsi"/>
          <w:sz w:val="24"/>
          <w:szCs w:val="24"/>
        </w:rPr>
      </w:pPr>
      <w:r w:rsidRPr="007F004C">
        <w:rPr>
          <w:rFonts w:cstheme="minorHAnsi"/>
          <w:sz w:val="24"/>
          <w:szCs w:val="24"/>
        </w:rPr>
        <w:t xml:space="preserve">The applicant is urged to consult with the relevant IDA Ireland Project Executive if the guidelines above do not include all aspects of a potential </w:t>
      </w:r>
      <w:r w:rsidR="000C5F3B" w:rsidRPr="007F004C">
        <w:rPr>
          <w:rFonts w:cstheme="minorHAnsi"/>
          <w:sz w:val="24"/>
          <w:szCs w:val="24"/>
        </w:rPr>
        <w:t>application.</w:t>
      </w:r>
    </w:p>
    <w:p w14:paraId="711B4AB2" w14:textId="77777777" w:rsidR="005A173D" w:rsidRPr="007F004C" w:rsidRDefault="004A5F97" w:rsidP="007F004C">
      <w:pPr>
        <w:pStyle w:val="Heading1"/>
        <w:jc w:val="left"/>
        <w:rPr>
          <w:rFonts w:cstheme="minorHAnsi"/>
          <w:sz w:val="24"/>
          <w:szCs w:val="24"/>
        </w:rPr>
      </w:pPr>
      <w:bookmarkStart w:id="78" w:name="_Toc163810266"/>
      <w:r w:rsidRPr="007F004C">
        <w:rPr>
          <w:rFonts w:cstheme="minorHAnsi"/>
          <w:sz w:val="24"/>
          <w:szCs w:val="24"/>
        </w:rPr>
        <w:t>Intellectual Property Management</w:t>
      </w:r>
      <w:bookmarkEnd w:id="78"/>
    </w:p>
    <w:p w14:paraId="3F0D8E44" w14:textId="6F52B558" w:rsidR="00E4143A" w:rsidRPr="007F004C" w:rsidRDefault="00EF64D9" w:rsidP="007F004C">
      <w:pPr>
        <w:jc w:val="left"/>
        <w:rPr>
          <w:rFonts w:cstheme="minorHAnsi"/>
          <w:sz w:val="24"/>
          <w:szCs w:val="24"/>
        </w:rPr>
      </w:pPr>
      <w:r w:rsidRPr="007F004C">
        <w:rPr>
          <w:rFonts w:cstheme="minorHAnsi"/>
          <w:sz w:val="24"/>
          <w:szCs w:val="24"/>
        </w:rPr>
        <w:t xml:space="preserve">The RD&amp;I </w:t>
      </w:r>
      <w:r w:rsidR="00AC1451" w:rsidRPr="007F004C">
        <w:rPr>
          <w:rFonts w:cstheme="minorHAnsi"/>
          <w:sz w:val="24"/>
          <w:szCs w:val="24"/>
        </w:rPr>
        <w:t>grant</w:t>
      </w:r>
      <w:r w:rsidRPr="007F004C">
        <w:rPr>
          <w:rFonts w:cstheme="minorHAnsi"/>
          <w:sz w:val="24"/>
          <w:szCs w:val="24"/>
        </w:rPr>
        <w:t xml:space="preserve"> supports in-house </w:t>
      </w:r>
      <w:r w:rsidR="009B16B4">
        <w:rPr>
          <w:rFonts w:cstheme="minorHAnsi"/>
          <w:sz w:val="24"/>
          <w:szCs w:val="24"/>
        </w:rPr>
        <w:t>RD&amp;I</w:t>
      </w:r>
      <w:r w:rsidRPr="007F004C">
        <w:rPr>
          <w:rFonts w:cstheme="minorHAnsi"/>
          <w:sz w:val="24"/>
          <w:szCs w:val="24"/>
        </w:rPr>
        <w:t xml:space="preserve">, as a result all intellectual property resulting from activities supported by this fund resides with the applicant company.  </w:t>
      </w:r>
    </w:p>
    <w:p w14:paraId="25EC5E35" w14:textId="35D6CDEB" w:rsidR="00720F7A" w:rsidRPr="007F004C" w:rsidRDefault="00E4143A" w:rsidP="007F004C">
      <w:pPr>
        <w:jc w:val="left"/>
        <w:rPr>
          <w:rFonts w:cstheme="minorHAnsi"/>
          <w:sz w:val="24"/>
          <w:szCs w:val="24"/>
        </w:rPr>
      </w:pPr>
      <w:r w:rsidRPr="007F004C">
        <w:rPr>
          <w:rFonts w:cstheme="minorHAnsi"/>
          <w:sz w:val="24"/>
          <w:szCs w:val="24"/>
        </w:rPr>
        <w:t xml:space="preserve">Note:  A Tax Rate </w:t>
      </w:r>
      <w:r w:rsidRPr="00E86403">
        <w:rPr>
          <w:rFonts w:cstheme="minorHAnsi"/>
          <w:sz w:val="24"/>
          <w:szCs w:val="24"/>
        </w:rPr>
        <w:t xml:space="preserve">of </w:t>
      </w:r>
      <w:r w:rsidR="00C82744" w:rsidRPr="00E86403">
        <w:rPr>
          <w:rFonts w:cstheme="minorHAnsi"/>
          <w:sz w:val="24"/>
          <w:szCs w:val="24"/>
        </w:rPr>
        <w:t>1</w:t>
      </w:r>
      <w:r w:rsidR="00C82744" w:rsidRPr="00A80185">
        <w:rPr>
          <w:rFonts w:cstheme="minorHAnsi"/>
          <w:sz w:val="24"/>
          <w:szCs w:val="24"/>
        </w:rPr>
        <w:t>0</w:t>
      </w:r>
      <w:r w:rsidRPr="00A80185">
        <w:rPr>
          <w:rFonts w:cstheme="minorHAnsi"/>
          <w:sz w:val="24"/>
          <w:szCs w:val="24"/>
        </w:rPr>
        <w:t>%</w:t>
      </w:r>
      <w:r w:rsidRPr="007F004C">
        <w:rPr>
          <w:rFonts w:cstheme="minorHAnsi"/>
          <w:sz w:val="24"/>
          <w:szCs w:val="24"/>
        </w:rPr>
        <w:t xml:space="preserve"> will apply to profits arising to certain Intellectual Property Assets which are the result of qualifying Research &amp; Development activity carried out in Ireland.  Consult with IDA Ireland for more information on the </w:t>
      </w:r>
      <w:hyperlink r:id="rId17" w:history="1">
        <w:r w:rsidR="00D53068" w:rsidRPr="007F004C">
          <w:rPr>
            <w:rStyle w:val="Hyperlink"/>
            <w:rFonts w:cstheme="minorHAnsi"/>
            <w:sz w:val="24"/>
            <w:szCs w:val="24"/>
          </w:rPr>
          <w:t>Knowledge</w:t>
        </w:r>
        <w:r w:rsidRPr="007F004C">
          <w:rPr>
            <w:rStyle w:val="Hyperlink"/>
            <w:rFonts w:cstheme="minorHAnsi"/>
            <w:sz w:val="24"/>
            <w:szCs w:val="24"/>
          </w:rPr>
          <w:t xml:space="preserve"> Development Box</w:t>
        </w:r>
      </w:hyperlink>
      <w:r w:rsidRPr="007F004C">
        <w:rPr>
          <w:rFonts w:cstheme="minorHAnsi"/>
          <w:sz w:val="24"/>
          <w:szCs w:val="24"/>
        </w:rPr>
        <w:t>.</w:t>
      </w:r>
    </w:p>
    <w:p w14:paraId="77E6D930" w14:textId="77777777" w:rsidR="005A173D" w:rsidRPr="007F004C" w:rsidRDefault="005A173D" w:rsidP="007F004C">
      <w:pPr>
        <w:pStyle w:val="Heading1"/>
        <w:jc w:val="left"/>
        <w:rPr>
          <w:rFonts w:cstheme="minorHAnsi"/>
          <w:sz w:val="24"/>
          <w:szCs w:val="24"/>
        </w:rPr>
      </w:pPr>
      <w:bookmarkStart w:id="79" w:name="_Toc163810267"/>
      <w:r w:rsidRPr="007F004C">
        <w:rPr>
          <w:rFonts w:cstheme="minorHAnsi"/>
          <w:sz w:val="24"/>
          <w:szCs w:val="24"/>
        </w:rPr>
        <w:t>Repeat Applications</w:t>
      </w:r>
      <w:bookmarkEnd w:id="79"/>
    </w:p>
    <w:p w14:paraId="6E2700A5" w14:textId="56AA432D" w:rsidR="001E5F55" w:rsidRPr="007F004C" w:rsidRDefault="001E5F55" w:rsidP="007F004C">
      <w:pPr>
        <w:jc w:val="left"/>
        <w:rPr>
          <w:rFonts w:cstheme="minorHAnsi"/>
          <w:sz w:val="24"/>
          <w:szCs w:val="24"/>
        </w:rPr>
      </w:pPr>
      <w:r w:rsidRPr="007F004C">
        <w:rPr>
          <w:rFonts w:cstheme="minorHAnsi"/>
          <w:sz w:val="24"/>
          <w:szCs w:val="24"/>
        </w:rPr>
        <w:t xml:space="preserve">In the case of companies who have previously carried out State supported </w:t>
      </w:r>
      <w:r w:rsidR="009B16B4">
        <w:rPr>
          <w:rFonts w:cstheme="minorHAnsi"/>
          <w:sz w:val="24"/>
          <w:szCs w:val="24"/>
        </w:rPr>
        <w:t>RD&amp;I</w:t>
      </w:r>
      <w:r w:rsidRPr="007F004C">
        <w:rPr>
          <w:rFonts w:cstheme="minorHAnsi"/>
          <w:sz w:val="24"/>
          <w:szCs w:val="24"/>
        </w:rPr>
        <w:t xml:space="preserve"> projects in the last seven years, the application must demonstrate either:</w:t>
      </w:r>
    </w:p>
    <w:p w14:paraId="69509DAB" w14:textId="1549BD3A" w:rsidR="001E5F55" w:rsidRPr="007F004C" w:rsidRDefault="001E5F55" w:rsidP="007F004C">
      <w:pPr>
        <w:pStyle w:val="ListParagraph"/>
        <w:numPr>
          <w:ilvl w:val="0"/>
          <w:numId w:val="14"/>
        </w:numPr>
        <w:jc w:val="left"/>
        <w:rPr>
          <w:rFonts w:cstheme="minorHAnsi"/>
          <w:sz w:val="24"/>
          <w:szCs w:val="24"/>
        </w:rPr>
      </w:pPr>
      <w:r w:rsidRPr="007F004C">
        <w:rPr>
          <w:rFonts w:cstheme="minorHAnsi"/>
          <w:sz w:val="24"/>
          <w:szCs w:val="24"/>
        </w:rPr>
        <w:t xml:space="preserve">that there is an incremental increase in </w:t>
      </w:r>
      <w:r w:rsidR="009B16B4">
        <w:rPr>
          <w:rFonts w:cstheme="minorHAnsi"/>
          <w:sz w:val="24"/>
          <w:szCs w:val="24"/>
        </w:rPr>
        <w:t>RD&amp;I</w:t>
      </w:r>
      <w:r w:rsidRPr="007F004C">
        <w:rPr>
          <w:rFonts w:cstheme="minorHAnsi"/>
          <w:sz w:val="24"/>
          <w:szCs w:val="24"/>
        </w:rPr>
        <w:t xml:space="preserve"> spend compared to the previous period; or </w:t>
      </w:r>
    </w:p>
    <w:p w14:paraId="09BCB659" w14:textId="39F50A18" w:rsidR="00720F7A" w:rsidRPr="000A6488" w:rsidRDefault="001E5F55" w:rsidP="007F004C">
      <w:pPr>
        <w:pStyle w:val="ListParagraph"/>
        <w:numPr>
          <w:ilvl w:val="0"/>
          <w:numId w:val="14"/>
        </w:numPr>
        <w:jc w:val="left"/>
        <w:rPr>
          <w:rFonts w:cstheme="minorHAnsi"/>
          <w:sz w:val="24"/>
          <w:szCs w:val="24"/>
        </w:rPr>
      </w:pPr>
      <w:r w:rsidRPr="007F004C">
        <w:rPr>
          <w:rFonts w:cstheme="minorHAnsi"/>
          <w:sz w:val="24"/>
          <w:szCs w:val="24"/>
        </w:rPr>
        <w:t xml:space="preserve">the expenditure relates to a strategic shift in </w:t>
      </w:r>
      <w:r w:rsidR="009B16B4">
        <w:rPr>
          <w:rFonts w:cstheme="minorHAnsi"/>
          <w:sz w:val="24"/>
          <w:szCs w:val="24"/>
        </w:rPr>
        <w:t>RD&amp;I</w:t>
      </w:r>
      <w:r w:rsidRPr="007F004C">
        <w:rPr>
          <w:rFonts w:cstheme="minorHAnsi"/>
          <w:sz w:val="24"/>
          <w:szCs w:val="24"/>
        </w:rPr>
        <w:t xml:space="preserve"> for the company where the company is undertaking a significant risk in researching a fundamentally innovative and challenging technology </w:t>
      </w:r>
      <w:r w:rsidRPr="007F004C">
        <w:rPr>
          <w:rFonts w:cstheme="minorHAnsi"/>
          <w:sz w:val="24"/>
          <w:szCs w:val="24"/>
        </w:rPr>
        <w:lastRenderedPageBreak/>
        <w:t>new to the company but where there may not be a significant increase in spend compared to the previous period.</w:t>
      </w:r>
    </w:p>
    <w:p w14:paraId="27AC232A" w14:textId="77777777" w:rsidR="00A97909" w:rsidRPr="007F004C" w:rsidRDefault="00A97909" w:rsidP="007F004C">
      <w:pPr>
        <w:pStyle w:val="Heading1"/>
        <w:jc w:val="left"/>
        <w:rPr>
          <w:rFonts w:cstheme="minorHAnsi"/>
          <w:sz w:val="24"/>
          <w:szCs w:val="24"/>
        </w:rPr>
      </w:pPr>
      <w:bookmarkStart w:id="80" w:name="_Toc163810268"/>
      <w:r w:rsidRPr="007F004C">
        <w:rPr>
          <w:rFonts w:cstheme="minorHAnsi"/>
          <w:sz w:val="24"/>
          <w:szCs w:val="24"/>
        </w:rPr>
        <w:t>EU State Aid</w:t>
      </w:r>
      <w:bookmarkEnd w:id="80"/>
    </w:p>
    <w:p w14:paraId="11CDC9E4" w14:textId="77777777" w:rsidR="00A97909" w:rsidRPr="007F004C" w:rsidRDefault="00A97909" w:rsidP="007F004C">
      <w:pPr>
        <w:pStyle w:val="Heading2"/>
        <w:jc w:val="left"/>
        <w:rPr>
          <w:rFonts w:cstheme="minorHAnsi"/>
          <w:sz w:val="24"/>
          <w:szCs w:val="24"/>
        </w:rPr>
      </w:pPr>
      <w:bookmarkStart w:id="81" w:name="_Toc434243732"/>
      <w:bookmarkStart w:id="82" w:name="_Toc435091972"/>
      <w:bookmarkStart w:id="83" w:name="_Toc163810269"/>
      <w:r w:rsidRPr="007F004C">
        <w:rPr>
          <w:rStyle w:val="Heading2Char"/>
          <w:rFonts w:cstheme="minorHAnsi"/>
          <w:caps/>
          <w:sz w:val="24"/>
          <w:szCs w:val="24"/>
          <w:shd w:val="clear" w:color="auto" w:fill="auto"/>
        </w:rPr>
        <w:t>Legal</w:t>
      </w:r>
      <w:r w:rsidRPr="007F004C">
        <w:rPr>
          <w:rFonts w:cstheme="minorHAnsi"/>
          <w:sz w:val="24"/>
          <w:szCs w:val="24"/>
        </w:rPr>
        <w:t xml:space="preserve"> Basis</w:t>
      </w:r>
      <w:bookmarkEnd w:id="81"/>
      <w:bookmarkEnd w:id="82"/>
      <w:bookmarkEnd w:id="83"/>
    </w:p>
    <w:p w14:paraId="1EC6FC2F" w14:textId="77777777" w:rsidR="00A97909" w:rsidRPr="007F004C" w:rsidRDefault="00A97909" w:rsidP="007F004C">
      <w:pPr>
        <w:jc w:val="left"/>
        <w:rPr>
          <w:rFonts w:cstheme="minorHAnsi"/>
          <w:sz w:val="24"/>
          <w:szCs w:val="24"/>
        </w:rPr>
      </w:pPr>
      <w:r w:rsidRPr="00A80185">
        <w:rPr>
          <w:rFonts w:cstheme="minorHAnsi"/>
          <w:sz w:val="24"/>
          <w:szCs w:val="24"/>
        </w:rPr>
        <w:t xml:space="preserve">The legal basis will be the relevant sections of the </w:t>
      </w:r>
      <w:hyperlink r:id="rId18" w:history="1">
        <w:r w:rsidRPr="00A80185">
          <w:rPr>
            <w:rStyle w:val="Hyperlink"/>
            <w:rFonts w:cstheme="minorHAnsi"/>
            <w:sz w:val="24"/>
            <w:szCs w:val="24"/>
          </w:rPr>
          <w:t>1986 Industrial Development Act</w:t>
        </w:r>
      </w:hyperlink>
      <w:r w:rsidRPr="00A80185">
        <w:rPr>
          <w:rFonts w:cstheme="minorHAnsi"/>
          <w:sz w:val="24"/>
          <w:szCs w:val="24"/>
        </w:rPr>
        <w:t xml:space="preserve"> and </w:t>
      </w:r>
      <w:hyperlink r:id="rId19" w:history="1">
        <w:r w:rsidRPr="00A80185">
          <w:rPr>
            <w:rStyle w:val="Hyperlink"/>
            <w:rFonts w:cstheme="minorHAnsi"/>
            <w:sz w:val="24"/>
            <w:szCs w:val="24"/>
          </w:rPr>
          <w:t>1987 Science and Technology Act</w:t>
        </w:r>
      </w:hyperlink>
      <w:r w:rsidRPr="00A80185">
        <w:rPr>
          <w:rFonts w:cstheme="minorHAnsi"/>
          <w:sz w:val="24"/>
          <w:szCs w:val="24"/>
        </w:rPr>
        <w:t>.</w:t>
      </w:r>
    </w:p>
    <w:p w14:paraId="52C54E12" w14:textId="77777777" w:rsidR="00A97909" w:rsidRPr="007F004C" w:rsidRDefault="00A97909" w:rsidP="007F004C">
      <w:pPr>
        <w:pStyle w:val="Heading2"/>
        <w:jc w:val="left"/>
        <w:rPr>
          <w:rFonts w:cstheme="minorHAnsi"/>
          <w:sz w:val="24"/>
          <w:szCs w:val="24"/>
        </w:rPr>
      </w:pPr>
      <w:bookmarkStart w:id="84" w:name="_Toc434243733"/>
      <w:bookmarkStart w:id="85" w:name="_Toc435091973"/>
      <w:bookmarkStart w:id="86" w:name="_Toc163810270"/>
      <w:r w:rsidRPr="007F004C">
        <w:rPr>
          <w:rFonts w:cstheme="minorHAnsi"/>
          <w:sz w:val="24"/>
          <w:szCs w:val="24"/>
        </w:rPr>
        <w:t>State Aid Basis</w:t>
      </w:r>
      <w:bookmarkEnd w:id="84"/>
      <w:bookmarkEnd w:id="85"/>
      <w:bookmarkEnd w:id="86"/>
    </w:p>
    <w:p w14:paraId="7650EED0" w14:textId="00FB4498" w:rsidR="00A97909" w:rsidRPr="007F004C" w:rsidRDefault="00A97909" w:rsidP="007F004C">
      <w:pPr>
        <w:jc w:val="left"/>
        <w:rPr>
          <w:rFonts w:cstheme="minorHAnsi"/>
          <w:sz w:val="24"/>
          <w:szCs w:val="24"/>
        </w:rPr>
      </w:pPr>
      <w:r w:rsidRPr="007F004C">
        <w:rPr>
          <w:rFonts w:cstheme="minorHAnsi"/>
          <w:sz w:val="24"/>
          <w:szCs w:val="24"/>
        </w:rPr>
        <w:t xml:space="preserve">The State Aid basis for </w:t>
      </w:r>
      <w:r w:rsidR="009B16B4">
        <w:rPr>
          <w:rFonts w:cstheme="minorHAnsi"/>
          <w:sz w:val="24"/>
          <w:szCs w:val="24"/>
        </w:rPr>
        <w:t>RD&amp;I</w:t>
      </w:r>
      <w:r w:rsidRPr="007F004C">
        <w:rPr>
          <w:rFonts w:cstheme="minorHAnsi"/>
          <w:sz w:val="24"/>
          <w:szCs w:val="24"/>
        </w:rPr>
        <w:t xml:space="preserve"> is the </w:t>
      </w:r>
      <w:hyperlink r:id="rId20" w:history="1">
        <w:r w:rsidRPr="007F004C">
          <w:rPr>
            <w:rStyle w:val="Hyperlink"/>
            <w:rFonts w:cstheme="minorHAnsi"/>
            <w:sz w:val="24"/>
            <w:szCs w:val="24"/>
          </w:rPr>
          <w:t>COMMISSION REGULATION (EU) No 651/2014</w:t>
        </w:r>
      </w:hyperlink>
      <w:r w:rsidRPr="007F004C">
        <w:rPr>
          <w:rFonts w:cstheme="minorHAnsi"/>
          <w:sz w:val="24"/>
          <w:szCs w:val="24"/>
        </w:rPr>
        <w:t xml:space="preserve"> of 17 June 2014 declaring certain categories of aid compatible with the internal market in application of Articles 107 and 108 of the Treaty. </w:t>
      </w:r>
      <w:hyperlink r:id="rId21" w:history="1">
        <w:r w:rsidRPr="007F004C">
          <w:rPr>
            <w:rStyle w:val="Hyperlink"/>
            <w:rFonts w:cstheme="minorHAnsi"/>
            <w:sz w:val="24"/>
            <w:szCs w:val="24"/>
          </w:rPr>
          <w:t>Framework for state aid for research and development and innovation</w:t>
        </w:r>
      </w:hyperlink>
      <w:r w:rsidRPr="007F004C">
        <w:rPr>
          <w:rFonts w:cstheme="minorHAnsi"/>
          <w:sz w:val="24"/>
          <w:szCs w:val="24"/>
        </w:rPr>
        <w:t xml:space="preserve"> (Brussels, 21.5.2014 C(2014) 3282) details state aid within the meaning of Article 107(1) of the treaty.</w:t>
      </w:r>
    </w:p>
    <w:p w14:paraId="19E69F72" w14:textId="77777777" w:rsidR="00BC2091" w:rsidRPr="007F004C" w:rsidRDefault="00BC2091" w:rsidP="007F004C">
      <w:pPr>
        <w:jc w:val="left"/>
        <w:rPr>
          <w:rFonts w:cstheme="minorHAnsi"/>
          <w:sz w:val="24"/>
          <w:szCs w:val="24"/>
        </w:rPr>
      </w:pPr>
      <w:r w:rsidRPr="007F004C">
        <w:rPr>
          <w:rFonts w:cstheme="minorHAnsi"/>
          <w:sz w:val="24"/>
          <w:szCs w:val="24"/>
        </w:rPr>
        <w:t>The Commission will consider an aid measure compatible with the Treaty only if it satisfies the following criteria:</w:t>
      </w:r>
    </w:p>
    <w:p w14:paraId="3F7F91E2" w14:textId="77777777" w:rsidR="00BC2091" w:rsidRPr="007F004C" w:rsidRDefault="00BC2091" w:rsidP="007F004C">
      <w:pPr>
        <w:pStyle w:val="ListParagraph"/>
        <w:numPr>
          <w:ilvl w:val="0"/>
          <w:numId w:val="16"/>
        </w:numPr>
        <w:jc w:val="left"/>
        <w:rPr>
          <w:rFonts w:cstheme="minorHAnsi"/>
          <w:sz w:val="24"/>
          <w:szCs w:val="24"/>
        </w:rPr>
      </w:pPr>
      <w:r w:rsidRPr="007F004C">
        <w:rPr>
          <w:rFonts w:cstheme="minorHAnsi"/>
          <w:i/>
          <w:sz w:val="24"/>
          <w:szCs w:val="24"/>
        </w:rPr>
        <w:t>need for state intervention</w:t>
      </w:r>
      <w:r w:rsidRPr="007F004C">
        <w:rPr>
          <w:rFonts w:cstheme="minorHAnsi"/>
          <w:sz w:val="24"/>
          <w:szCs w:val="24"/>
        </w:rPr>
        <w:t xml:space="preserve">: a state aid measure must be targeted towards a situation where aid can bring about a material improvement that the market cannot deliver itself, for example by remedying a </w:t>
      </w:r>
      <w:r w:rsidRPr="007F004C">
        <w:rPr>
          <w:rFonts w:cstheme="minorHAnsi"/>
          <w:b/>
          <w:sz w:val="24"/>
          <w:szCs w:val="24"/>
        </w:rPr>
        <w:t>market failure</w:t>
      </w:r>
      <w:r w:rsidR="00644193" w:rsidRPr="007F004C">
        <w:rPr>
          <w:rFonts w:cstheme="minorHAnsi"/>
          <w:sz w:val="24"/>
          <w:szCs w:val="24"/>
        </w:rPr>
        <w:t>.</w:t>
      </w:r>
    </w:p>
    <w:p w14:paraId="26A011DE" w14:textId="5A153C00" w:rsidR="00D624A0" w:rsidRPr="0059366C" w:rsidRDefault="00BC2091" w:rsidP="0059366C">
      <w:pPr>
        <w:pStyle w:val="ListParagraph"/>
        <w:numPr>
          <w:ilvl w:val="0"/>
          <w:numId w:val="16"/>
        </w:numPr>
        <w:jc w:val="left"/>
        <w:rPr>
          <w:rFonts w:cstheme="minorHAnsi"/>
          <w:sz w:val="24"/>
          <w:szCs w:val="24"/>
        </w:rPr>
      </w:pPr>
      <w:r w:rsidRPr="007F004C">
        <w:rPr>
          <w:rFonts w:cstheme="minorHAnsi"/>
          <w:sz w:val="24"/>
          <w:szCs w:val="24"/>
        </w:rPr>
        <w:t xml:space="preserve"> </w:t>
      </w:r>
      <w:r w:rsidRPr="007F004C">
        <w:rPr>
          <w:rFonts w:cstheme="minorHAnsi"/>
          <w:i/>
          <w:sz w:val="24"/>
          <w:szCs w:val="24"/>
        </w:rPr>
        <w:t>incentive effect</w:t>
      </w:r>
      <w:r w:rsidRPr="007F004C">
        <w:rPr>
          <w:rFonts w:cstheme="minorHAnsi"/>
          <w:sz w:val="24"/>
          <w:szCs w:val="24"/>
        </w:rPr>
        <w:t>: the aid must change the behaviour of the undertaking(s) concerned in such a way that it engages in additional activity, which it would not carry out without the aid or would carry out in a restricted or different manner or location.</w:t>
      </w:r>
    </w:p>
    <w:p w14:paraId="245DCE25" w14:textId="77777777" w:rsidR="00BC2091" w:rsidRPr="007F004C" w:rsidRDefault="00BC2091" w:rsidP="007F004C">
      <w:pPr>
        <w:pStyle w:val="Heading2"/>
        <w:jc w:val="left"/>
        <w:rPr>
          <w:rFonts w:cstheme="minorHAnsi"/>
          <w:sz w:val="24"/>
          <w:szCs w:val="24"/>
        </w:rPr>
      </w:pPr>
      <w:bookmarkStart w:id="87" w:name="_Ref445817144"/>
      <w:bookmarkStart w:id="88" w:name="_Ref445817644"/>
      <w:bookmarkStart w:id="89" w:name="_Toc163810271"/>
      <w:r w:rsidRPr="007F004C">
        <w:rPr>
          <w:rFonts w:cstheme="minorHAnsi"/>
          <w:sz w:val="24"/>
          <w:szCs w:val="24"/>
        </w:rPr>
        <w:t>Demonstrating the Need for State Intervention</w:t>
      </w:r>
      <w:bookmarkEnd w:id="87"/>
      <w:bookmarkEnd w:id="88"/>
      <w:bookmarkEnd w:id="89"/>
    </w:p>
    <w:p w14:paraId="1129B8F7" w14:textId="77777777" w:rsidR="00A80185" w:rsidRDefault="00BC2091" w:rsidP="007F004C">
      <w:pPr>
        <w:jc w:val="left"/>
        <w:rPr>
          <w:rFonts w:cstheme="minorHAnsi"/>
          <w:sz w:val="24"/>
          <w:szCs w:val="24"/>
        </w:rPr>
      </w:pPr>
      <w:r w:rsidRPr="007F004C">
        <w:rPr>
          <w:rFonts w:cstheme="minorHAnsi"/>
          <w:sz w:val="24"/>
          <w:szCs w:val="24"/>
        </w:rPr>
        <w:t xml:space="preserve">RD&amp;I activities are characterised by a high degree of uncertainty. Under certain circumstances, due to imperfect and asymmetric information, private investors may be reluctant to finance valuable projects and highly-qualified personnel may be unaware of recruitment possibilities in innovative undertakings. </w:t>
      </w:r>
    </w:p>
    <w:p w14:paraId="6E3D9B06" w14:textId="77777777" w:rsidR="00A80185" w:rsidRDefault="00BC2091" w:rsidP="007F004C">
      <w:pPr>
        <w:jc w:val="left"/>
        <w:rPr>
          <w:rFonts w:cstheme="minorHAnsi"/>
          <w:sz w:val="24"/>
          <w:szCs w:val="24"/>
        </w:rPr>
      </w:pPr>
      <w:r w:rsidRPr="007F004C">
        <w:rPr>
          <w:rFonts w:cstheme="minorHAnsi"/>
          <w:sz w:val="24"/>
          <w:szCs w:val="24"/>
        </w:rPr>
        <w:t xml:space="preserve">As a result, the allocation of human and financial resources may not be adequate and projects which may be valuable for </w:t>
      </w:r>
      <w:r w:rsidR="00A80185" w:rsidRPr="007F004C">
        <w:rPr>
          <w:rFonts w:cstheme="minorHAnsi"/>
          <w:sz w:val="24"/>
          <w:szCs w:val="24"/>
        </w:rPr>
        <w:t>society,</w:t>
      </w:r>
      <w:r w:rsidRPr="007F004C">
        <w:rPr>
          <w:rFonts w:cstheme="minorHAnsi"/>
          <w:sz w:val="24"/>
          <w:szCs w:val="24"/>
        </w:rPr>
        <w:t xml:space="preserve"> or the economy may not be carried out.  In certain cases, imperfect and asymmetric information may also hamper access to finance. However, imperfect information and the presence of risk do not automatically justify the need for state aid. </w:t>
      </w:r>
    </w:p>
    <w:p w14:paraId="3DBA2746" w14:textId="08A99ECC" w:rsidR="002B3A5D" w:rsidRPr="007F004C" w:rsidRDefault="00BC2091" w:rsidP="007F004C">
      <w:pPr>
        <w:jc w:val="left"/>
        <w:rPr>
          <w:rFonts w:cstheme="minorHAnsi"/>
          <w:sz w:val="24"/>
          <w:szCs w:val="24"/>
        </w:rPr>
      </w:pPr>
      <w:r w:rsidRPr="007F004C">
        <w:rPr>
          <w:rFonts w:cstheme="minorHAnsi"/>
          <w:sz w:val="24"/>
          <w:szCs w:val="24"/>
        </w:rPr>
        <w:t>Projects with lower private returns on investments not being financed can very well be a sign of market efficiency.  Moreover, risk is part of every business activity and is not a market failure in itself. However, in a context of asymmetric information, risk may</w:t>
      </w:r>
      <w:r w:rsidR="00FB3008" w:rsidRPr="007F004C">
        <w:rPr>
          <w:rFonts w:cstheme="minorHAnsi"/>
          <w:sz w:val="24"/>
          <w:szCs w:val="24"/>
        </w:rPr>
        <w:t xml:space="preserve"> exacerbate financing problems.</w:t>
      </w:r>
    </w:p>
    <w:p w14:paraId="29818D5C" w14:textId="77777777" w:rsidR="003920E9" w:rsidRPr="007F004C" w:rsidRDefault="003920E9" w:rsidP="007F004C">
      <w:pPr>
        <w:jc w:val="left"/>
        <w:rPr>
          <w:rFonts w:cstheme="minorHAnsi"/>
          <w:b/>
          <w:sz w:val="24"/>
          <w:szCs w:val="24"/>
          <w:u w:val="single"/>
        </w:rPr>
      </w:pPr>
      <w:r w:rsidRPr="007F004C">
        <w:rPr>
          <w:rFonts w:cstheme="minorHAnsi"/>
          <w:b/>
          <w:sz w:val="24"/>
          <w:szCs w:val="24"/>
          <w:u w:val="single"/>
        </w:rPr>
        <w:t>1 of 3 – Commercial &amp; Strategic Overview – Justification of Grant Aid.</w:t>
      </w:r>
    </w:p>
    <w:p w14:paraId="6A18CF99" w14:textId="3AC07593" w:rsidR="003920E9" w:rsidRPr="007F004C" w:rsidRDefault="00BC2091" w:rsidP="007F004C">
      <w:pPr>
        <w:jc w:val="left"/>
        <w:rPr>
          <w:rFonts w:cstheme="minorHAnsi"/>
          <w:sz w:val="24"/>
          <w:szCs w:val="24"/>
        </w:rPr>
      </w:pPr>
      <w:r w:rsidRPr="007F004C">
        <w:rPr>
          <w:rFonts w:cstheme="minorHAnsi"/>
          <w:sz w:val="24"/>
          <w:szCs w:val="24"/>
        </w:rPr>
        <w:t xml:space="preserve">Comprehensive commentary on </w:t>
      </w:r>
      <w:r w:rsidR="003920E9" w:rsidRPr="007F004C">
        <w:rPr>
          <w:rFonts w:cstheme="minorHAnsi"/>
          <w:sz w:val="24"/>
          <w:szCs w:val="24"/>
        </w:rPr>
        <w:t xml:space="preserve">the need for state intervention </w:t>
      </w:r>
      <w:r w:rsidRPr="007F004C">
        <w:rPr>
          <w:rFonts w:cstheme="minorHAnsi"/>
          <w:sz w:val="24"/>
          <w:szCs w:val="24"/>
        </w:rPr>
        <w:t>must be provided in 1 of 3 – Commercial &amp; Strategic Overview – Justification of Grant Aid.</w:t>
      </w:r>
      <w:r w:rsidR="003920E9" w:rsidRPr="007F004C">
        <w:rPr>
          <w:rFonts w:cstheme="minorHAnsi"/>
          <w:sz w:val="24"/>
          <w:szCs w:val="24"/>
        </w:rPr>
        <w:t xml:space="preserve">  The cause of failure could be general regarding </w:t>
      </w:r>
      <w:r w:rsidR="009B16B4">
        <w:rPr>
          <w:rFonts w:cstheme="minorHAnsi"/>
          <w:sz w:val="24"/>
          <w:szCs w:val="24"/>
        </w:rPr>
        <w:t>RD&amp;I</w:t>
      </w:r>
      <w:r w:rsidR="003920E9" w:rsidRPr="007F004C">
        <w:rPr>
          <w:rFonts w:cstheme="minorHAnsi"/>
          <w:sz w:val="24"/>
          <w:szCs w:val="24"/>
        </w:rPr>
        <w:t xml:space="preserve"> activity in the EU or specific to the particular EU industry sector. Examples of inhibitors to success include:</w:t>
      </w:r>
    </w:p>
    <w:p w14:paraId="54E0FDDE" w14:textId="2C0E99E3" w:rsidR="003920E9"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lastRenderedPageBreak/>
        <w:t xml:space="preserve">High element of technical or commercial </w:t>
      </w:r>
      <w:r w:rsidR="00A80185" w:rsidRPr="007F004C">
        <w:rPr>
          <w:rFonts w:cstheme="minorHAnsi"/>
          <w:sz w:val="24"/>
          <w:szCs w:val="24"/>
        </w:rPr>
        <w:t>risk.</w:t>
      </w:r>
    </w:p>
    <w:p w14:paraId="56780CF5" w14:textId="73E33B80" w:rsidR="003920E9"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t xml:space="preserve">Complexity of research </w:t>
      </w:r>
      <w:r w:rsidR="00A80185" w:rsidRPr="007F004C">
        <w:rPr>
          <w:rFonts w:cstheme="minorHAnsi"/>
          <w:sz w:val="24"/>
          <w:szCs w:val="24"/>
        </w:rPr>
        <w:t>proposed.</w:t>
      </w:r>
    </w:p>
    <w:p w14:paraId="5695EEA4" w14:textId="7DE79F46" w:rsidR="003920E9"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t xml:space="preserve">High level of up-front investment </w:t>
      </w:r>
      <w:r w:rsidR="00A80185" w:rsidRPr="007F004C">
        <w:rPr>
          <w:rFonts w:cstheme="minorHAnsi"/>
          <w:sz w:val="24"/>
          <w:szCs w:val="24"/>
        </w:rPr>
        <w:t>required.</w:t>
      </w:r>
      <w:r w:rsidRPr="007F004C">
        <w:rPr>
          <w:rFonts w:cstheme="minorHAnsi"/>
          <w:sz w:val="24"/>
          <w:szCs w:val="24"/>
        </w:rPr>
        <w:t xml:space="preserve">  </w:t>
      </w:r>
    </w:p>
    <w:p w14:paraId="50F0E909" w14:textId="6C325052" w:rsidR="003920E9"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t xml:space="preserve">Length of time to achieve break-even </w:t>
      </w:r>
      <w:r w:rsidR="00A80185" w:rsidRPr="007F004C">
        <w:rPr>
          <w:rFonts w:cstheme="minorHAnsi"/>
          <w:sz w:val="24"/>
          <w:szCs w:val="24"/>
        </w:rPr>
        <w:t>point.</w:t>
      </w:r>
    </w:p>
    <w:p w14:paraId="4528E7D8" w14:textId="26A1A502" w:rsidR="003920E9"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t xml:space="preserve">Difficulty in protecting research output </w:t>
      </w:r>
      <w:r w:rsidR="00A80185" w:rsidRPr="007F004C">
        <w:rPr>
          <w:rFonts w:cstheme="minorHAnsi"/>
          <w:sz w:val="24"/>
          <w:szCs w:val="24"/>
        </w:rPr>
        <w:t>e.g.,</w:t>
      </w:r>
      <w:r w:rsidRPr="007F004C">
        <w:rPr>
          <w:rFonts w:cstheme="minorHAnsi"/>
          <w:sz w:val="24"/>
          <w:szCs w:val="24"/>
        </w:rPr>
        <w:t xml:space="preserve"> IP </w:t>
      </w:r>
      <w:r w:rsidR="00A80185" w:rsidRPr="007F004C">
        <w:rPr>
          <w:rFonts w:cstheme="minorHAnsi"/>
          <w:sz w:val="24"/>
          <w:szCs w:val="24"/>
        </w:rPr>
        <w:t>protection.</w:t>
      </w:r>
    </w:p>
    <w:p w14:paraId="4D5320AF" w14:textId="24526083" w:rsidR="002B3A5D" w:rsidRPr="007F004C" w:rsidRDefault="003920E9" w:rsidP="007F004C">
      <w:pPr>
        <w:pStyle w:val="ListParagraph"/>
        <w:numPr>
          <w:ilvl w:val="0"/>
          <w:numId w:val="15"/>
        </w:numPr>
        <w:jc w:val="left"/>
        <w:rPr>
          <w:rFonts w:cstheme="minorHAnsi"/>
          <w:sz w:val="24"/>
          <w:szCs w:val="24"/>
        </w:rPr>
      </w:pPr>
      <w:r w:rsidRPr="007F004C">
        <w:rPr>
          <w:rFonts w:cstheme="minorHAnsi"/>
          <w:sz w:val="24"/>
          <w:szCs w:val="24"/>
        </w:rPr>
        <w:t xml:space="preserve">Difficulty in sourcing required finance from the </w:t>
      </w:r>
      <w:r w:rsidR="00A80185" w:rsidRPr="007F004C">
        <w:rPr>
          <w:rFonts w:cstheme="minorHAnsi"/>
          <w:sz w:val="24"/>
          <w:szCs w:val="24"/>
        </w:rPr>
        <w:t>market.</w:t>
      </w:r>
    </w:p>
    <w:p w14:paraId="0919C3E7" w14:textId="77777777" w:rsidR="00BC2091" w:rsidRPr="007F004C" w:rsidRDefault="003920E9" w:rsidP="007F004C">
      <w:pPr>
        <w:jc w:val="left"/>
        <w:rPr>
          <w:rFonts w:cstheme="minorHAnsi"/>
          <w:b/>
          <w:sz w:val="24"/>
          <w:szCs w:val="24"/>
          <w:u w:val="single"/>
        </w:rPr>
      </w:pPr>
      <w:r w:rsidRPr="007F004C">
        <w:rPr>
          <w:rFonts w:cstheme="minorHAnsi"/>
          <w:b/>
          <w:sz w:val="24"/>
          <w:szCs w:val="24"/>
          <w:u w:val="single"/>
        </w:rPr>
        <w:t>2 of 3 – Technical Description of Project</w:t>
      </w:r>
    </w:p>
    <w:p w14:paraId="3C7D1EBA" w14:textId="77777777" w:rsidR="003920E9" w:rsidRPr="007F004C" w:rsidRDefault="003920E9" w:rsidP="007F004C">
      <w:pPr>
        <w:jc w:val="left"/>
        <w:rPr>
          <w:rFonts w:cstheme="minorHAnsi"/>
          <w:sz w:val="24"/>
          <w:szCs w:val="24"/>
        </w:rPr>
      </w:pPr>
      <w:r w:rsidRPr="007F004C">
        <w:rPr>
          <w:rFonts w:cstheme="minorHAnsi"/>
          <w:sz w:val="24"/>
          <w:szCs w:val="24"/>
        </w:rPr>
        <w:t xml:space="preserve">A comprehensive commentary on the degree of technical challenge and the </w:t>
      </w:r>
      <w:r w:rsidR="00644193" w:rsidRPr="007F004C">
        <w:rPr>
          <w:rFonts w:cstheme="minorHAnsi"/>
          <w:sz w:val="24"/>
          <w:szCs w:val="24"/>
        </w:rPr>
        <w:t xml:space="preserve">technical uncertainties </w:t>
      </w:r>
      <w:r w:rsidR="00393C66" w:rsidRPr="007F004C">
        <w:rPr>
          <w:rFonts w:cstheme="minorHAnsi"/>
          <w:sz w:val="24"/>
          <w:szCs w:val="24"/>
        </w:rPr>
        <w:t>should be provided in form 2 of 3 – Technical Description of Project.</w:t>
      </w:r>
    </w:p>
    <w:p w14:paraId="2710AD0C" w14:textId="26097D2E" w:rsidR="00393C66" w:rsidRPr="007F004C" w:rsidRDefault="003920E9" w:rsidP="007F004C">
      <w:pPr>
        <w:jc w:val="left"/>
        <w:rPr>
          <w:rFonts w:cstheme="minorHAnsi"/>
          <w:sz w:val="24"/>
          <w:szCs w:val="24"/>
        </w:rPr>
      </w:pPr>
      <w:r w:rsidRPr="007F004C">
        <w:rPr>
          <w:rFonts w:cstheme="minorHAnsi"/>
          <w:sz w:val="24"/>
          <w:szCs w:val="24"/>
        </w:rPr>
        <w:t xml:space="preserve">IDA and the technology assessor must take a view on the technical challenge that is presented by </w:t>
      </w:r>
      <w:r w:rsidR="009B16B4">
        <w:rPr>
          <w:rFonts w:cstheme="minorHAnsi"/>
          <w:sz w:val="24"/>
          <w:szCs w:val="24"/>
        </w:rPr>
        <w:t>RD&amp;I</w:t>
      </w:r>
      <w:r w:rsidRPr="007F004C">
        <w:rPr>
          <w:rFonts w:cstheme="minorHAnsi"/>
          <w:sz w:val="24"/>
          <w:szCs w:val="24"/>
        </w:rPr>
        <w:t xml:space="preserve"> projects as this “degree of technical challenge” will be one of the criteria used to determine the level of grant support.  The degree of technical challenge of a project is often influenced by the nature of underlying platform technologies employed.  </w:t>
      </w:r>
      <w:r w:rsidR="00393C66" w:rsidRPr="007F004C">
        <w:rPr>
          <w:rFonts w:cstheme="minorHAnsi"/>
          <w:sz w:val="24"/>
          <w:szCs w:val="24"/>
        </w:rPr>
        <w:t xml:space="preserve">A complete description of these platform technologies </w:t>
      </w:r>
      <w:r w:rsidRPr="007F004C">
        <w:rPr>
          <w:rFonts w:cstheme="minorHAnsi"/>
          <w:sz w:val="24"/>
          <w:szCs w:val="24"/>
        </w:rPr>
        <w:t xml:space="preserve">is useful </w:t>
      </w:r>
      <w:r w:rsidR="00393C66" w:rsidRPr="007F004C">
        <w:rPr>
          <w:rFonts w:cstheme="minorHAnsi"/>
          <w:sz w:val="24"/>
          <w:szCs w:val="24"/>
        </w:rPr>
        <w:t>demonstrating</w:t>
      </w:r>
      <w:r w:rsidR="00BC2361" w:rsidRPr="007F004C">
        <w:rPr>
          <w:rFonts w:cstheme="minorHAnsi"/>
          <w:sz w:val="24"/>
          <w:szCs w:val="24"/>
        </w:rPr>
        <w:t xml:space="preserve"> how</w:t>
      </w:r>
      <w:r w:rsidR="00393C66" w:rsidRPr="007F004C">
        <w:rPr>
          <w:rFonts w:cstheme="minorHAnsi"/>
          <w:sz w:val="24"/>
          <w:szCs w:val="24"/>
        </w:rPr>
        <w:t>:</w:t>
      </w:r>
    </w:p>
    <w:p w14:paraId="45CB7947" w14:textId="77777777" w:rsidR="00393C66" w:rsidRPr="007F004C" w:rsidRDefault="00393C66" w:rsidP="007F004C">
      <w:pPr>
        <w:pStyle w:val="ListParagraph"/>
        <w:numPr>
          <w:ilvl w:val="0"/>
          <w:numId w:val="17"/>
        </w:numPr>
        <w:jc w:val="left"/>
        <w:rPr>
          <w:rFonts w:cstheme="minorHAnsi"/>
          <w:sz w:val="24"/>
          <w:szCs w:val="24"/>
        </w:rPr>
      </w:pPr>
      <w:r w:rsidRPr="007F004C">
        <w:rPr>
          <w:rFonts w:cstheme="minorHAnsi"/>
          <w:sz w:val="24"/>
          <w:szCs w:val="24"/>
        </w:rPr>
        <w:t>the</w:t>
      </w:r>
      <w:r w:rsidR="003920E9" w:rsidRPr="007F004C">
        <w:rPr>
          <w:rFonts w:cstheme="minorHAnsi"/>
          <w:sz w:val="24"/>
          <w:szCs w:val="24"/>
        </w:rPr>
        <w:t xml:space="preserve"> project represents a step up in capability by </w:t>
      </w:r>
      <w:r w:rsidRPr="007F004C">
        <w:rPr>
          <w:rFonts w:cstheme="minorHAnsi"/>
          <w:sz w:val="24"/>
          <w:szCs w:val="24"/>
        </w:rPr>
        <w:t>applicant;</w:t>
      </w:r>
      <w:r w:rsidR="003920E9" w:rsidRPr="007F004C">
        <w:rPr>
          <w:rFonts w:cstheme="minorHAnsi"/>
          <w:sz w:val="24"/>
          <w:szCs w:val="24"/>
        </w:rPr>
        <w:t xml:space="preserve"> and </w:t>
      </w:r>
    </w:p>
    <w:p w14:paraId="29F8836B" w14:textId="77777777" w:rsidR="003920E9" w:rsidRPr="007F004C" w:rsidRDefault="00393C66" w:rsidP="007F004C">
      <w:pPr>
        <w:pStyle w:val="ListParagraph"/>
        <w:numPr>
          <w:ilvl w:val="0"/>
          <w:numId w:val="17"/>
        </w:numPr>
        <w:jc w:val="left"/>
        <w:rPr>
          <w:rFonts w:cstheme="minorHAnsi"/>
          <w:sz w:val="24"/>
          <w:szCs w:val="24"/>
        </w:rPr>
      </w:pPr>
      <w:r w:rsidRPr="007F004C">
        <w:rPr>
          <w:rFonts w:cstheme="minorHAnsi"/>
          <w:sz w:val="24"/>
          <w:szCs w:val="24"/>
        </w:rPr>
        <w:t xml:space="preserve">the technologies can </w:t>
      </w:r>
      <w:r w:rsidR="003920E9" w:rsidRPr="007F004C">
        <w:rPr>
          <w:rFonts w:cstheme="minorHAnsi"/>
          <w:sz w:val="24"/>
          <w:szCs w:val="24"/>
        </w:rPr>
        <w:t xml:space="preserve">potentially underpin the development of a pipeline of products, services or processes.  </w:t>
      </w:r>
    </w:p>
    <w:p w14:paraId="3DD6658E" w14:textId="77777777" w:rsidR="003920E9" w:rsidRPr="007F004C" w:rsidRDefault="00BC2361" w:rsidP="007F004C">
      <w:pPr>
        <w:keepNext/>
        <w:jc w:val="left"/>
        <w:rPr>
          <w:rFonts w:cstheme="minorHAnsi"/>
          <w:sz w:val="24"/>
          <w:szCs w:val="24"/>
        </w:rPr>
      </w:pPr>
      <w:r w:rsidRPr="007F004C">
        <w:rPr>
          <w:rFonts w:cstheme="minorHAnsi"/>
          <w:sz w:val="24"/>
          <w:szCs w:val="24"/>
        </w:rPr>
        <w:t>In completing the section on uncertainties and technical risks in this form,</w:t>
      </w:r>
      <w:r w:rsidR="003920E9" w:rsidRPr="007F004C">
        <w:rPr>
          <w:rFonts w:cstheme="minorHAnsi"/>
          <w:sz w:val="24"/>
          <w:szCs w:val="24"/>
        </w:rPr>
        <w:t xml:space="preserve"> consider whether</w:t>
      </w:r>
      <w:r w:rsidRPr="007F004C">
        <w:rPr>
          <w:rFonts w:cstheme="minorHAnsi"/>
          <w:sz w:val="24"/>
          <w:szCs w:val="24"/>
        </w:rPr>
        <w:t xml:space="preserve"> the c</w:t>
      </w:r>
      <w:r w:rsidR="003920E9" w:rsidRPr="007F004C">
        <w:rPr>
          <w:rFonts w:cstheme="minorHAnsi"/>
          <w:sz w:val="24"/>
          <w:szCs w:val="24"/>
        </w:rPr>
        <w:t>ompany faces uncertainty due to</w:t>
      </w:r>
      <w:r w:rsidRPr="007F004C">
        <w:rPr>
          <w:rFonts w:cstheme="minorHAnsi"/>
          <w:sz w:val="24"/>
          <w:szCs w:val="24"/>
        </w:rPr>
        <w:t>:</w:t>
      </w:r>
    </w:p>
    <w:p w14:paraId="6502CF93" w14:textId="605309FB"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First time technology has been employed in industry (uncertainty relating to utility/implementation</w:t>
      </w:r>
      <w:r w:rsidR="00A80185" w:rsidRPr="007F004C">
        <w:rPr>
          <w:rFonts w:cstheme="minorHAnsi"/>
          <w:sz w:val="24"/>
          <w:szCs w:val="24"/>
        </w:rPr>
        <w:t>).</w:t>
      </w:r>
    </w:p>
    <w:p w14:paraId="37E2362F" w14:textId="153B4B5E"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First time technology has been employed by the Company and/or by the Irish subsidiary and there is a lack of published data from competitors (uncertainty relating to implementation</w:t>
      </w:r>
      <w:r w:rsidR="00A80185" w:rsidRPr="007F004C">
        <w:rPr>
          <w:rFonts w:cstheme="minorHAnsi"/>
          <w:sz w:val="24"/>
          <w:szCs w:val="24"/>
        </w:rPr>
        <w:t>).</w:t>
      </w:r>
    </w:p>
    <w:p w14:paraId="7C45859B" w14:textId="2BE1AE1C"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First time this technology has been employed in the “field of use” by the industry (</w:t>
      </w:r>
      <w:r w:rsidR="00A80185" w:rsidRPr="007F004C">
        <w:rPr>
          <w:rFonts w:cstheme="minorHAnsi"/>
          <w:sz w:val="24"/>
          <w:szCs w:val="24"/>
        </w:rPr>
        <w:t>e.g.,</w:t>
      </w:r>
      <w:r w:rsidRPr="007F004C">
        <w:rPr>
          <w:rFonts w:cstheme="minorHAnsi"/>
          <w:sz w:val="24"/>
          <w:szCs w:val="24"/>
        </w:rPr>
        <w:t xml:space="preserve"> first time using this technology for a specific product/service/process</w:t>
      </w:r>
      <w:r w:rsidR="00A80185" w:rsidRPr="007F004C">
        <w:rPr>
          <w:rFonts w:cstheme="minorHAnsi"/>
          <w:sz w:val="24"/>
          <w:szCs w:val="24"/>
        </w:rPr>
        <w:t>).</w:t>
      </w:r>
    </w:p>
    <w:p w14:paraId="12239807" w14:textId="2FB8CA5B"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A unique and untried combination of novel technologies will be employed (combinatorial uncertainty</w:t>
      </w:r>
      <w:r w:rsidR="00A80185" w:rsidRPr="007F004C">
        <w:rPr>
          <w:rFonts w:cstheme="minorHAnsi"/>
          <w:sz w:val="24"/>
          <w:szCs w:val="24"/>
        </w:rPr>
        <w:t>).</w:t>
      </w:r>
    </w:p>
    <w:p w14:paraId="7A8BFCD0" w14:textId="174471EE"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Need for the team to make significant changes/improvements/customi</w:t>
      </w:r>
      <w:r w:rsidR="00A80185">
        <w:rPr>
          <w:rFonts w:cstheme="minorHAnsi"/>
          <w:sz w:val="24"/>
          <w:szCs w:val="24"/>
        </w:rPr>
        <w:t>s</w:t>
      </w:r>
      <w:r w:rsidRPr="007F004C">
        <w:rPr>
          <w:rFonts w:cstheme="minorHAnsi"/>
          <w:sz w:val="24"/>
          <w:szCs w:val="24"/>
        </w:rPr>
        <w:t xml:space="preserve">ations to the technology to support development of </w:t>
      </w:r>
      <w:r w:rsidR="00BC2361" w:rsidRPr="007F004C">
        <w:rPr>
          <w:rFonts w:cstheme="minorHAnsi"/>
          <w:sz w:val="24"/>
          <w:szCs w:val="24"/>
        </w:rPr>
        <w:t>new products/services/</w:t>
      </w:r>
      <w:r w:rsidR="00A80185" w:rsidRPr="007F004C">
        <w:rPr>
          <w:rFonts w:cstheme="minorHAnsi"/>
          <w:sz w:val="24"/>
          <w:szCs w:val="24"/>
        </w:rPr>
        <w:t>processes.</w:t>
      </w:r>
    </w:p>
    <w:p w14:paraId="676EA136" w14:textId="478BCA66" w:rsidR="003920E9" w:rsidRPr="007F004C" w:rsidRDefault="003920E9" w:rsidP="007F004C">
      <w:pPr>
        <w:pStyle w:val="ListParagraph"/>
        <w:numPr>
          <w:ilvl w:val="0"/>
          <w:numId w:val="18"/>
        </w:numPr>
        <w:jc w:val="left"/>
        <w:rPr>
          <w:rFonts w:cstheme="minorHAnsi"/>
          <w:sz w:val="24"/>
          <w:szCs w:val="24"/>
        </w:rPr>
      </w:pPr>
      <w:r w:rsidRPr="007F004C">
        <w:rPr>
          <w:rFonts w:cstheme="minorHAnsi"/>
          <w:sz w:val="24"/>
          <w:szCs w:val="24"/>
        </w:rPr>
        <w:t>Risk factors beyond scope of this project may limit return on investment from this project:  Technology platform may be surpassed by another platform or Product/Service under development may not gain market</w:t>
      </w:r>
      <w:r w:rsidR="00BC2361" w:rsidRPr="007F004C">
        <w:rPr>
          <w:rFonts w:cstheme="minorHAnsi"/>
          <w:sz w:val="24"/>
          <w:szCs w:val="24"/>
        </w:rPr>
        <w:t xml:space="preserve"> acceptance/regulatory </w:t>
      </w:r>
      <w:r w:rsidR="00A80185" w:rsidRPr="007F004C">
        <w:rPr>
          <w:rFonts w:cstheme="minorHAnsi"/>
          <w:sz w:val="24"/>
          <w:szCs w:val="24"/>
        </w:rPr>
        <w:t>approval.</w:t>
      </w:r>
    </w:p>
    <w:p w14:paraId="0FE5C86B" w14:textId="0772B0EC" w:rsidR="001408FC" w:rsidRPr="00A80185" w:rsidRDefault="003920E9" w:rsidP="00A80185">
      <w:pPr>
        <w:pStyle w:val="ListParagraph"/>
        <w:numPr>
          <w:ilvl w:val="0"/>
          <w:numId w:val="18"/>
        </w:numPr>
        <w:jc w:val="left"/>
        <w:rPr>
          <w:rFonts w:cstheme="minorHAnsi"/>
          <w:sz w:val="24"/>
          <w:szCs w:val="24"/>
        </w:rPr>
      </w:pPr>
      <w:r w:rsidRPr="007F004C">
        <w:rPr>
          <w:rFonts w:cstheme="minorHAnsi"/>
          <w:sz w:val="24"/>
          <w:szCs w:val="24"/>
        </w:rPr>
        <w:t>Company undertaking a degree of open innovation – collaborating with outside partners with potential to lose some control of project and forfeit some ownership of foreground IP</w:t>
      </w:r>
      <w:r w:rsidR="00BC2361" w:rsidRPr="007F004C">
        <w:rPr>
          <w:rFonts w:cstheme="minorHAnsi"/>
          <w:sz w:val="24"/>
          <w:szCs w:val="24"/>
        </w:rPr>
        <w:t>.</w:t>
      </w:r>
    </w:p>
    <w:p w14:paraId="7D46792C" w14:textId="4F9BBC6B" w:rsidR="003920E9" w:rsidRPr="007F004C" w:rsidRDefault="001408FC" w:rsidP="007F004C">
      <w:pPr>
        <w:pStyle w:val="ListParagraph"/>
        <w:numPr>
          <w:ilvl w:val="0"/>
          <w:numId w:val="18"/>
        </w:numPr>
        <w:jc w:val="left"/>
        <w:rPr>
          <w:rFonts w:cstheme="minorHAnsi"/>
          <w:sz w:val="24"/>
          <w:szCs w:val="24"/>
        </w:rPr>
      </w:pPr>
      <w:r w:rsidRPr="007F004C">
        <w:rPr>
          <w:rFonts w:cstheme="minorHAnsi"/>
          <w:sz w:val="24"/>
          <w:szCs w:val="24"/>
        </w:rPr>
        <w:t xml:space="preserve"> </w:t>
      </w:r>
      <w:r w:rsidR="003920E9" w:rsidRPr="007F004C">
        <w:rPr>
          <w:rFonts w:cstheme="minorHAnsi"/>
          <w:sz w:val="24"/>
          <w:szCs w:val="24"/>
        </w:rPr>
        <w:t xml:space="preserve">First time that the Irish subsidiary has had responsibility for implementing the technology </w:t>
      </w:r>
      <w:r w:rsidR="00A80185" w:rsidRPr="007F004C">
        <w:rPr>
          <w:rFonts w:cstheme="minorHAnsi"/>
          <w:sz w:val="24"/>
          <w:szCs w:val="24"/>
        </w:rPr>
        <w:t>platform.</w:t>
      </w:r>
      <w:r w:rsidR="003920E9" w:rsidRPr="007F004C">
        <w:rPr>
          <w:rFonts w:cstheme="minorHAnsi"/>
          <w:sz w:val="24"/>
          <w:szCs w:val="24"/>
        </w:rPr>
        <w:t xml:space="preserve"> </w:t>
      </w:r>
    </w:p>
    <w:p w14:paraId="13A3980E" w14:textId="440F1C3E" w:rsidR="003920E9" w:rsidRPr="007F004C" w:rsidRDefault="003920E9" w:rsidP="007F004C">
      <w:pPr>
        <w:pStyle w:val="ListParagraph"/>
        <w:numPr>
          <w:ilvl w:val="0"/>
          <w:numId w:val="19"/>
        </w:numPr>
        <w:jc w:val="left"/>
        <w:rPr>
          <w:rFonts w:cstheme="minorHAnsi"/>
          <w:sz w:val="24"/>
          <w:szCs w:val="24"/>
        </w:rPr>
      </w:pPr>
      <w:r w:rsidRPr="007F004C">
        <w:rPr>
          <w:rFonts w:cstheme="minorHAnsi"/>
          <w:sz w:val="24"/>
          <w:szCs w:val="24"/>
        </w:rPr>
        <w:t xml:space="preserve">Technology has been used </w:t>
      </w:r>
      <w:r w:rsidR="00A80185" w:rsidRPr="007F004C">
        <w:rPr>
          <w:rFonts w:cstheme="minorHAnsi"/>
          <w:sz w:val="24"/>
          <w:szCs w:val="24"/>
        </w:rPr>
        <w:t>before,</w:t>
      </w:r>
      <w:r w:rsidRPr="007F004C">
        <w:rPr>
          <w:rFonts w:cstheme="minorHAnsi"/>
          <w:sz w:val="24"/>
          <w:szCs w:val="24"/>
        </w:rPr>
        <w:t xml:space="preserve"> but a significantly improved version exists and Irish subsidiary </w:t>
      </w:r>
      <w:r w:rsidR="00A80185" w:rsidRPr="007F004C">
        <w:rPr>
          <w:rFonts w:cstheme="minorHAnsi"/>
          <w:sz w:val="24"/>
          <w:szCs w:val="24"/>
        </w:rPr>
        <w:t>is seeking</w:t>
      </w:r>
      <w:r w:rsidRPr="007F004C">
        <w:rPr>
          <w:rFonts w:cstheme="minorHAnsi"/>
          <w:sz w:val="24"/>
          <w:szCs w:val="24"/>
        </w:rPr>
        <w:t xml:space="preserve"> to assess its utility</w:t>
      </w:r>
    </w:p>
    <w:p w14:paraId="060D095C" w14:textId="322997B0" w:rsidR="003920E9" w:rsidRPr="007F004C" w:rsidRDefault="003920E9" w:rsidP="007F004C">
      <w:pPr>
        <w:pStyle w:val="ListParagraph"/>
        <w:numPr>
          <w:ilvl w:val="0"/>
          <w:numId w:val="19"/>
        </w:numPr>
        <w:jc w:val="left"/>
        <w:rPr>
          <w:rFonts w:cstheme="minorHAnsi"/>
          <w:sz w:val="24"/>
          <w:szCs w:val="24"/>
        </w:rPr>
      </w:pPr>
      <w:r w:rsidRPr="007F004C">
        <w:rPr>
          <w:rFonts w:cstheme="minorHAnsi"/>
          <w:sz w:val="24"/>
          <w:szCs w:val="24"/>
        </w:rPr>
        <w:t xml:space="preserve">Technology has been used before but requires modification for a new area of </w:t>
      </w:r>
      <w:r w:rsidR="00A80185" w:rsidRPr="007F004C">
        <w:rPr>
          <w:rFonts w:cstheme="minorHAnsi"/>
          <w:sz w:val="24"/>
          <w:szCs w:val="24"/>
        </w:rPr>
        <w:t>application.</w:t>
      </w:r>
    </w:p>
    <w:p w14:paraId="3D2CD1B5" w14:textId="71399C99" w:rsidR="003920E9" w:rsidRPr="007F004C" w:rsidRDefault="003920E9" w:rsidP="007F004C">
      <w:pPr>
        <w:pStyle w:val="ListParagraph"/>
        <w:numPr>
          <w:ilvl w:val="0"/>
          <w:numId w:val="19"/>
        </w:numPr>
        <w:jc w:val="left"/>
        <w:rPr>
          <w:rFonts w:cstheme="minorHAnsi"/>
          <w:sz w:val="24"/>
          <w:szCs w:val="24"/>
        </w:rPr>
      </w:pPr>
      <w:r w:rsidRPr="007F004C">
        <w:rPr>
          <w:rFonts w:cstheme="minorHAnsi"/>
          <w:sz w:val="24"/>
          <w:szCs w:val="24"/>
        </w:rPr>
        <w:t>Need for the Irish team to invest in research to make improvements to the technology platform and support improvements to products/</w:t>
      </w:r>
      <w:r w:rsidR="00A80185" w:rsidRPr="007F004C">
        <w:rPr>
          <w:rFonts w:cstheme="minorHAnsi"/>
          <w:sz w:val="24"/>
          <w:szCs w:val="24"/>
        </w:rPr>
        <w:t>processes.</w:t>
      </w:r>
    </w:p>
    <w:p w14:paraId="7B75EAEF" w14:textId="0FF6BC4D" w:rsidR="00BC2091" w:rsidRPr="007F004C" w:rsidRDefault="003920E9" w:rsidP="007F004C">
      <w:pPr>
        <w:pStyle w:val="ListParagraph"/>
        <w:numPr>
          <w:ilvl w:val="0"/>
          <w:numId w:val="19"/>
        </w:numPr>
        <w:jc w:val="left"/>
        <w:rPr>
          <w:rFonts w:cstheme="minorHAnsi"/>
          <w:sz w:val="24"/>
          <w:szCs w:val="24"/>
        </w:rPr>
      </w:pPr>
      <w:r w:rsidRPr="007F004C">
        <w:rPr>
          <w:rFonts w:cstheme="minorHAnsi"/>
          <w:sz w:val="24"/>
          <w:szCs w:val="24"/>
        </w:rPr>
        <w:lastRenderedPageBreak/>
        <w:t xml:space="preserve">Factors beyond scope of this project may limit return on investment from this project </w:t>
      </w:r>
      <w:r w:rsidR="00A80185" w:rsidRPr="007F004C">
        <w:rPr>
          <w:rFonts w:cstheme="minorHAnsi"/>
          <w:sz w:val="24"/>
          <w:szCs w:val="24"/>
        </w:rPr>
        <w:t>e.g.,</w:t>
      </w:r>
      <w:r w:rsidRPr="007F004C">
        <w:rPr>
          <w:rFonts w:cstheme="minorHAnsi"/>
          <w:sz w:val="24"/>
          <w:szCs w:val="24"/>
        </w:rPr>
        <w:t xml:space="preserve"> Technology Platform may be surpassed by another platform or the Product/Service under development may not gain regulatory approval (if needed) or market acceptance.</w:t>
      </w:r>
    </w:p>
    <w:p w14:paraId="75C2DF63" w14:textId="77777777" w:rsidR="003920E9" w:rsidRPr="000A6488" w:rsidRDefault="003920E9" w:rsidP="007F004C">
      <w:pPr>
        <w:pStyle w:val="Heading2"/>
        <w:jc w:val="left"/>
        <w:rPr>
          <w:rFonts w:cstheme="minorHAnsi"/>
          <w:sz w:val="24"/>
          <w:szCs w:val="24"/>
        </w:rPr>
      </w:pPr>
      <w:bookmarkStart w:id="90" w:name="_Ref445817680"/>
      <w:bookmarkStart w:id="91" w:name="_Ref445818812"/>
      <w:bookmarkStart w:id="92" w:name="_Toc163810272"/>
      <w:r w:rsidRPr="000A6488">
        <w:rPr>
          <w:rFonts w:cstheme="minorHAnsi"/>
          <w:sz w:val="24"/>
          <w:szCs w:val="24"/>
        </w:rPr>
        <w:t>Demonstrating the Incentive Effect</w:t>
      </w:r>
      <w:bookmarkEnd w:id="90"/>
      <w:bookmarkEnd w:id="91"/>
      <w:bookmarkEnd w:id="92"/>
      <w:r w:rsidRPr="000A6488">
        <w:rPr>
          <w:rFonts w:cstheme="minorHAnsi"/>
          <w:sz w:val="24"/>
          <w:szCs w:val="24"/>
        </w:rPr>
        <w:t xml:space="preserve"> </w:t>
      </w:r>
    </w:p>
    <w:p w14:paraId="5000CFE0" w14:textId="77777777" w:rsidR="003920E9" w:rsidRPr="007F004C" w:rsidRDefault="003920E9" w:rsidP="007F004C">
      <w:pPr>
        <w:jc w:val="left"/>
        <w:rPr>
          <w:rFonts w:cstheme="minorHAnsi"/>
          <w:sz w:val="24"/>
          <w:szCs w:val="24"/>
        </w:rPr>
      </w:pPr>
      <w:r w:rsidRPr="007F004C">
        <w:rPr>
          <w:rFonts w:cstheme="minorHAnsi"/>
          <w:sz w:val="24"/>
          <w:szCs w:val="24"/>
        </w:rPr>
        <w:t>An incentive effect occurs where the aid changes the behaviour of an undertaking in such a way that it engages in additional activities, which it would not carry out or it would carry out in a restricted or different manner without the aid. The aid must however not subsidise the costs of an activity that an undertaking would anyhow incur and must not compensate for the normal business risk of an economic activity.</w:t>
      </w:r>
    </w:p>
    <w:p w14:paraId="3AD06411" w14:textId="2C2844BD" w:rsidR="00FB3008" w:rsidRPr="00A80185" w:rsidRDefault="003920E9" w:rsidP="007F004C">
      <w:pPr>
        <w:jc w:val="left"/>
        <w:rPr>
          <w:rFonts w:cstheme="minorHAnsi"/>
          <w:b/>
          <w:sz w:val="24"/>
          <w:szCs w:val="24"/>
        </w:rPr>
      </w:pPr>
      <w:r w:rsidRPr="007F004C">
        <w:rPr>
          <w:rFonts w:cstheme="minorHAnsi"/>
          <w:b/>
          <w:sz w:val="24"/>
          <w:szCs w:val="24"/>
        </w:rPr>
        <w:t>The Commission considers that aid does not present an incentive for the</w:t>
      </w:r>
      <w:r w:rsidR="002B3A5D" w:rsidRPr="007F004C">
        <w:rPr>
          <w:rFonts w:cstheme="minorHAnsi"/>
          <w:b/>
          <w:sz w:val="24"/>
          <w:szCs w:val="24"/>
        </w:rPr>
        <w:t xml:space="preserve"> company</w:t>
      </w:r>
      <w:r w:rsidRPr="007F004C">
        <w:rPr>
          <w:rFonts w:cstheme="minorHAnsi"/>
          <w:b/>
          <w:sz w:val="24"/>
          <w:szCs w:val="24"/>
        </w:rPr>
        <w:t xml:space="preserve"> wherever work </w:t>
      </w:r>
      <w:r w:rsidR="001408FC" w:rsidRPr="007F004C">
        <w:rPr>
          <w:rFonts w:cstheme="minorHAnsi"/>
          <w:b/>
          <w:sz w:val="24"/>
          <w:szCs w:val="24"/>
        </w:rPr>
        <w:t xml:space="preserve">on the relevant </w:t>
      </w:r>
      <w:r w:rsidR="009B16B4">
        <w:rPr>
          <w:rFonts w:cstheme="minorHAnsi"/>
          <w:b/>
          <w:sz w:val="24"/>
          <w:szCs w:val="24"/>
        </w:rPr>
        <w:t>RD&amp;I</w:t>
      </w:r>
      <w:r w:rsidR="001408FC" w:rsidRPr="007F004C">
        <w:rPr>
          <w:rFonts w:cstheme="minorHAnsi"/>
          <w:b/>
          <w:sz w:val="24"/>
          <w:szCs w:val="24"/>
        </w:rPr>
        <w:t xml:space="preserve"> activity</w:t>
      </w:r>
      <w:r w:rsidRPr="007F004C">
        <w:rPr>
          <w:rFonts w:cstheme="minorHAnsi"/>
          <w:b/>
          <w:sz w:val="24"/>
          <w:szCs w:val="24"/>
        </w:rPr>
        <w:t xml:space="preserve"> has already started prior to the aid application by the </w:t>
      </w:r>
      <w:r w:rsidR="002B3A5D" w:rsidRPr="007F004C">
        <w:rPr>
          <w:rFonts w:cstheme="minorHAnsi"/>
          <w:b/>
          <w:sz w:val="24"/>
          <w:szCs w:val="24"/>
        </w:rPr>
        <w:t>company</w:t>
      </w:r>
      <w:r w:rsidRPr="007F004C">
        <w:rPr>
          <w:rFonts w:cstheme="minorHAnsi"/>
          <w:b/>
          <w:sz w:val="24"/>
          <w:szCs w:val="24"/>
        </w:rPr>
        <w:t xml:space="preserve"> to </w:t>
      </w:r>
      <w:r w:rsidR="001408FC" w:rsidRPr="007F004C">
        <w:rPr>
          <w:rFonts w:cstheme="minorHAnsi"/>
          <w:b/>
          <w:sz w:val="24"/>
          <w:szCs w:val="24"/>
        </w:rPr>
        <w:t>IDA Ireland</w:t>
      </w:r>
      <w:r w:rsidRPr="007F004C">
        <w:rPr>
          <w:rFonts w:cstheme="minorHAnsi"/>
          <w:b/>
          <w:sz w:val="24"/>
          <w:szCs w:val="24"/>
        </w:rPr>
        <w:t xml:space="preserve">. </w:t>
      </w:r>
      <w:r w:rsidR="001408FC" w:rsidRPr="007F004C">
        <w:rPr>
          <w:rFonts w:cstheme="minorHAnsi"/>
          <w:b/>
          <w:sz w:val="24"/>
          <w:szCs w:val="24"/>
        </w:rPr>
        <w:t xml:space="preserve"> </w:t>
      </w:r>
      <w:r w:rsidRPr="007F004C">
        <w:rPr>
          <w:rFonts w:cstheme="minorHAnsi"/>
          <w:b/>
          <w:sz w:val="24"/>
          <w:szCs w:val="24"/>
          <w:u w:val="single"/>
        </w:rPr>
        <w:t xml:space="preserve">Where start of works takes place before the aid application is submitted by the </w:t>
      </w:r>
      <w:r w:rsidR="002B3A5D" w:rsidRPr="007F004C">
        <w:rPr>
          <w:rFonts w:cstheme="minorHAnsi"/>
          <w:b/>
          <w:sz w:val="24"/>
          <w:szCs w:val="24"/>
          <w:u w:val="single"/>
        </w:rPr>
        <w:t>company</w:t>
      </w:r>
      <w:r w:rsidRPr="007F004C">
        <w:rPr>
          <w:rFonts w:cstheme="minorHAnsi"/>
          <w:b/>
          <w:sz w:val="24"/>
          <w:szCs w:val="24"/>
          <w:u w:val="single"/>
        </w:rPr>
        <w:t xml:space="preserve"> to</w:t>
      </w:r>
      <w:r w:rsidR="002B3A5D" w:rsidRPr="007F004C">
        <w:rPr>
          <w:rFonts w:cstheme="minorHAnsi"/>
          <w:b/>
          <w:sz w:val="24"/>
          <w:szCs w:val="24"/>
          <w:u w:val="single"/>
        </w:rPr>
        <w:t xml:space="preserve"> IDA Ireland</w:t>
      </w:r>
      <w:r w:rsidRPr="007F004C">
        <w:rPr>
          <w:rFonts w:cstheme="minorHAnsi"/>
          <w:b/>
          <w:sz w:val="24"/>
          <w:szCs w:val="24"/>
          <w:u w:val="single"/>
        </w:rPr>
        <w:t>, the project will not be eligible for aid.</w:t>
      </w:r>
    </w:p>
    <w:p w14:paraId="679BA22F" w14:textId="77777777" w:rsidR="00FB3008" w:rsidRPr="007F004C" w:rsidRDefault="00FB3008" w:rsidP="007F004C">
      <w:pPr>
        <w:jc w:val="left"/>
        <w:rPr>
          <w:rFonts w:cstheme="minorHAnsi"/>
          <w:b/>
          <w:sz w:val="24"/>
          <w:szCs w:val="24"/>
          <w:u w:val="single"/>
        </w:rPr>
      </w:pPr>
      <w:r w:rsidRPr="007F004C">
        <w:rPr>
          <w:rFonts w:cstheme="minorHAnsi"/>
          <w:b/>
          <w:sz w:val="24"/>
          <w:szCs w:val="24"/>
          <w:u w:val="single"/>
        </w:rPr>
        <w:t>1 of 3 – Commercial &amp; Strategic Overview – Justification of Grant Aid.</w:t>
      </w:r>
    </w:p>
    <w:p w14:paraId="58A9E640" w14:textId="37AD9D54" w:rsidR="003920E9" w:rsidRPr="007F004C" w:rsidRDefault="003920E9" w:rsidP="007F004C">
      <w:pPr>
        <w:jc w:val="left"/>
        <w:rPr>
          <w:rFonts w:cstheme="minorHAnsi"/>
          <w:sz w:val="24"/>
          <w:szCs w:val="24"/>
        </w:rPr>
      </w:pPr>
      <w:r w:rsidRPr="007F004C">
        <w:rPr>
          <w:rFonts w:cstheme="minorHAnsi"/>
          <w:sz w:val="24"/>
          <w:szCs w:val="24"/>
        </w:rPr>
        <w:t xml:space="preserve">The Incentive effect should also be demonstrated in in 1 of 3 – Commercial &amp; Strategic Overview – Justification of Grant Aid.  The company must show that the grant aid will result in at least one or more of the </w:t>
      </w:r>
      <w:r w:rsidR="00A80185" w:rsidRPr="007F004C">
        <w:rPr>
          <w:rFonts w:cstheme="minorHAnsi"/>
          <w:sz w:val="24"/>
          <w:szCs w:val="24"/>
        </w:rPr>
        <w:t>following.</w:t>
      </w:r>
    </w:p>
    <w:p w14:paraId="08F304CA" w14:textId="77777777" w:rsidR="003920E9" w:rsidRPr="007F004C" w:rsidRDefault="003920E9" w:rsidP="007F004C">
      <w:pPr>
        <w:pStyle w:val="ListParagraph"/>
        <w:numPr>
          <w:ilvl w:val="0"/>
          <w:numId w:val="3"/>
        </w:numPr>
        <w:spacing w:before="0"/>
        <w:jc w:val="left"/>
        <w:rPr>
          <w:rFonts w:cstheme="minorHAnsi"/>
          <w:sz w:val="24"/>
          <w:szCs w:val="24"/>
        </w:rPr>
      </w:pPr>
      <w:r w:rsidRPr="007F004C">
        <w:rPr>
          <w:rFonts w:cstheme="minorHAnsi"/>
          <w:sz w:val="24"/>
          <w:szCs w:val="24"/>
        </w:rPr>
        <w:t>A material increase in the size of the project; or</w:t>
      </w:r>
    </w:p>
    <w:p w14:paraId="6E0B5D32" w14:textId="77777777" w:rsidR="003920E9" w:rsidRPr="007F004C" w:rsidRDefault="003920E9" w:rsidP="007F004C">
      <w:pPr>
        <w:pStyle w:val="ListParagraph"/>
        <w:numPr>
          <w:ilvl w:val="0"/>
          <w:numId w:val="3"/>
        </w:numPr>
        <w:spacing w:before="0"/>
        <w:jc w:val="left"/>
        <w:rPr>
          <w:rFonts w:cstheme="minorHAnsi"/>
          <w:sz w:val="24"/>
          <w:szCs w:val="24"/>
        </w:rPr>
      </w:pPr>
      <w:r w:rsidRPr="007F004C">
        <w:rPr>
          <w:rFonts w:cstheme="minorHAnsi"/>
          <w:sz w:val="24"/>
          <w:szCs w:val="24"/>
        </w:rPr>
        <w:t>A material increase in the scope of the project; or</w:t>
      </w:r>
    </w:p>
    <w:p w14:paraId="4503409F" w14:textId="77777777" w:rsidR="003920E9" w:rsidRPr="007F004C" w:rsidRDefault="003920E9" w:rsidP="007F004C">
      <w:pPr>
        <w:pStyle w:val="ListParagraph"/>
        <w:numPr>
          <w:ilvl w:val="0"/>
          <w:numId w:val="3"/>
        </w:numPr>
        <w:spacing w:before="0"/>
        <w:jc w:val="left"/>
        <w:rPr>
          <w:rFonts w:cstheme="minorHAnsi"/>
          <w:sz w:val="24"/>
          <w:szCs w:val="24"/>
        </w:rPr>
      </w:pPr>
      <w:r w:rsidRPr="007F004C">
        <w:rPr>
          <w:rFonts w:cstheme="minorHAnsi"/>
          <w:sz w:val="24"/>
          <w:szCs w:val="24"/>
        </w:rPr>
        <w:t>A material increase in the total amount spent on the project; or</w:t>
      </w:r>
    </w:p>
    <w:p w14:paraId="28D2FE89" w14:textId="6AE29950" w:rsidR="003920E9" w:rsidRPr="007F004C" w:rsidRDefault="003920E9" w:rsidP="007F004C">
      <w:pPr>
        <w:pStyle w:val="ListParagraph"/>
        <w:numPr>
          <w:ilvl w:val="0"/>
          <w:numId w:val="3"/>
        </w:numPr>
        <w:spacing w:before="0"/>
        <w:jc w:val="left"/>
        <w:rPr>
          <w:rFonts w:cstheme="minorHAnsi"/>
          <w:sz w:val="24"/>
          <w:szCs w:val="24"/>
        </w:rPr>
      </w:pPr>
      <w:r w:rsidRPr="007F004C">
        <w:rPr>
          <w:rFonts w:cstheme="minorHAnsi"/>
          <w:sz w:val="24"/>
          <w:szCs w:val="24"/>
        </w:rPr>
        <w:t xml:space="preserve">A material </w:t>
      </w:r>
      <w:r w:rsidR="00A80185" w:rsidRPr="007F004C">
        <w:rPr>
          <w:rFonts w:cstheme="minorHAnsi"/>
          <w:sz w:val="24"/>
          <w:szCs w:val="24"/>
        </w:rPr>
        <w:t>increases</w:t>
      </w:r>
      <w:r w:rsidRPr="007F004C">
        <w:rPr>
          <w:rFonts w:cstheme="minorHAnsi"/>
          <w:sz w:val="24"/>
          <w:szCs w:val="24"/>
        </w:rPr>
        <w:t xml:space="preserve"> in the spee</w:t>
      </w:r>
      <w:r w:rsidR="001408FC" w:rsidRPr="007F004C">
        <w:rPr>
          <w:rFonts w:cstheme="minorHAnsi"/>
          <w:sz w:val="24"/>
          <w:szCs w:val="24"/>
        </w:rPr>
        <w:t>d of completion of the project.</w:t>
      </w:r>
    </w:p>
    <w:p w14:paraId="3EEB4814" w14:textId="77777777" w:rsidR="00FB3008" w:rsidRPr="000A6488" w:rsidRDefault="00FB3008" w:rsidP="000C5F3B">
      <w:pPr>
        <w:spacing w:before="0"/>
        <w:jc w:val="center"/>
        <w:rPr>
          <w:b/>
          <w:sz w:val="24"/>
          <w:szCs w:val="24"/>
        </w:rPr>
      </w:pPr>
      <w:r w:rsidRPr="000A6488">
        <w:rPr>
          <w:b/>
          <w:sz w:val="24"/>
          <w:szCs w:val="24"/>
        </w:rPr>
        <w:t>END OF DOCUMENT</w:t>
      </w:r>
      <w:bookmarkEnd w:id="6"/>
      <w:bookmarkEnd w:id="7"/>
    </w:p>
    <w:sectPr w:rsidR="00FB3008" w:rsidRPr="000A6488" w:rsidSect="0000495A">
      <w:footerReference w:type="default" r:id="rId22"/>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178F6" w14:textId="77777777" w:rsidR="00E65228" w:rsidRDefault="00E65228" w:rsidP="00C5712B">
      <w:pPr>
        <w:spacing w:before="0" w:after="0" w:line="240" w:lineRule="auto"/>
      </w:pPr>
      <w:r>
        <w:separator/>
      </w:r>
    </w:p>
  </w:endnote>
  <w:endnote w:type="continuationSeparator" w:id="0">
    <w:p w14:paraId="154A156D" w14:textId="77777777" w:rsidR="00E65228" w:rsidRDefault="00E65228" w:rsidP="00C5712B">
      <w:pPr>
        <w:spacing w:before="0" w:after="0" w:line="240" w:lineRule="auto"/>
      </w:pPr>
      <w:r>
        <w:continuationSeparator/>
      </w:r>
    </w:p>
  </w:endnote>
  <w:endnote w:type="continuationNotice" w:id="1">
    <w:p w14:paraId="5BD36794" w14:textId="77777777" w:rsidR="00E65228" w:rsidRDefault="00E652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10757"/>
      <w:docPartObj>
        <w:docPartGallery w:val="Page Numbers (Bottom of Page)"/>
        <w:docPartUnique/>
      </w:docPartObj>
    </w:sdtPr>
    <w:sdtEndPr>
      <w:rPr>
        <w:noProof/>
      </w:rPr>
    </w:sdtEndPr>
    <w:sdtContent>
      <w:p w14:paraId="4C67602E" w14:textId="17CC49D2" w:rsidR="0026065F" w:rsidRDefault="0026065F" w:rsidP="00DC5742">
        <w:pPr>
          <w:pStyle w:val="Footer"/>
          <w:jc w:val="center"/>
        </w:pPr>
        <w:r>
          <w:t xml:space="preserve">Document version – </w:t>
        </w:r>
        <w:r w:rsidR="000E6585">
          <w:t>1</w:t>
        </w:r>
        <w:r>
          <w:t>.</w:t>
        </w:r>
        <w:r w:rsidR="007852F8">
          <w:t>3</w:t>
        </w:r>
        <w:r w:rsidR="00FA7AEB">
          <w:t xml:space="preserve"> 2024-</w:t>
        </w:r>
        <w:r w:rsidR="007852F8">
          <w:t>31</w:t>
        </w:r>
        <w:r w:rsidR="00FA7AEB">
          <w:t>-01</w:t>
        </w:r>
        <w:r>
          <w:tab/>
        </w:r>
        <w:r>
          <w:tab/>
        </w:r>
        <w:r>
          <w:tab/>
        </w:r>
        <w:r>
          <w:tab/>
        </w:r>
        <w:r>
          <w:fldChar w:fldCharType="begin"/>
        </w:r>
        <w:r>
          <w:instrText xml:space="preserve"> PAGE  \* roman  \* MERGEFORMAT </w:instrText>
        </w:r>
        <w:r>
          <w:fldChar w:fldCharType="separate"/>
        </w:r>
        <w:r w:rsidR="00795DC3">
          <w:rPr>
            <w:noProof/>
          </w:rPr>
          <w:t>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4020"/>
      <w:docPartObj>
        <w:docPartGallery w:val="Page Numbers (Bottom of Page)"/>
        <w:docPartUnique/>
      </w:docPartObj>
    </w:sdtPr>
    <w:sdtEndPr>
      <w:rPr>
        <w:noProof/>
      </w:rPr>
    </w:sdtEndPr>
    <w:sdtContent>
      <w:p w14:paraId="4CC34D75" w14:textId="77777777" w:rsidR="0000495A" w:rsidRDefault="00004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7F5DF6" w14:textId="77777777" w:rsidR="0000495A" w:rsidRDefault="0000495A" w:rsidP="0018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8DA9" w14:textId="77777777" w:rsidR="00E65228" w:rsidRDefault="00E65228" w:rsidP="00C5712B">
      <w:pPr>
        <w:spacing w:before="0" w:after="0" w:line="240" w:lineRule="auto"/>
      </w:pPr>
      <w:r>
        <w:separator/>
      </w:r>
    </w:p>
  </w:footnote>
  <w:footnote w:type="continuationSeparator" w:id="0">
    <w:p w14:paraId="17724E4D" w14:textId="77777777" w:rsidR="00E65228" w:rsidRDefault="00E65228" w:rsidP="00C5712B">
      <w:pPr>
        <w:spacing w:before="0" w:after="0" w:line="240" w:lineRule="auto"/>
      </w:pPr>
      <w:r>
        <w:continuationSeparator/>
      </w:r>
    </w:p>
  </w:footnote>
  <w:footnote w:type="continuationNotice" w:id="1">
    <w:p w14:paraId="0D323337" w14:textId="77777777" w:rsidR="00E65228" w:rsidRDefault="00E65228">
      <w:pPr>
        <w:spacing w:before="0" w:after="0" w:line="240" w:lineRule="auto"/>
      </w:pPr>
    </w:p>
  </w:footnote>
  <w:footnote w:id="2">
    <w:p w14:paraId="1C009B4A" w14:textId="4E4D9821" w:rsidR="0026065F" w:rsidRPr="00F34A12" w:rsidRDefault="0026065F" w:rsidP="00016423">
      <w:pPr>
        <w:pStyle w:val="FootnoteText"/>
        <w:rPr>
          <w:lang w:val="en-GB"/>
        </w:rPr>
      </w:pPr>
      <w:r>
        <w:rPr>
          <w:rStyle w:val="FootnoteReference"/>
        </w:rPr>
        <w:footnoteRef/>
      </w:r>
      <w:r>
        <w:t xml:space="preserve"> </w:t>
      </w:r>
      <w:r>
        <w:rPr>
          <w:lang w:val="en-GB"/>
        </w:rPr>
        <w:t>For applications involving B</w:t>
      </w:r>
      <w:r w:rsidR="009B16B4">
        <w:rPr>
          <w:lang w:val="en-GB"/>
        </w:rPr>
        <w:t>-</w:t>
      </w:r>
      <w:r>
        <w:rPr>
          <w:lang w:val="en-GB"/>
        </w:rPr>
        <w:t>2</w:t>
      </w:r>
      <w:r w:rsidR="009B16B4">
        <w:rPr>
          <w:lang w:val="en-GB"/>
        </w:rPr>
        <w:t>-</w:t>
      </w:r>
      <w:r>
        <w:rPr>
          <w:lang w:val="en-GB"/>
        </w:rPr>
        <w:t xml:space="preserve">B (Business to Business) collaborations please consult with your IDA Executive before initiating the application process to discuss process and options. </w:t>
      </w:r>
    </w:p>
  </w:footnote>
  <w:footnote w:id="3">
    <w:p w14:paraId="5E522558" w14:textId="385F907E" w:rsidR="0026065F" w:rsidRPr="00575556" w:rsidRDefault="0026065F" w:rsidP="00016423">
      <w:pPr>
        <w:pStyle w:val="FootnoteText"/>
        <w:rPr>
          <w:lang w:val="en-GB"/>
        </w:rPr>
      </w:pPr>
      <w:r>
        <w:rPr>
          <w:rStyle w:val="FootnoteReference"/>
        </w:rPr>
        <w:footnoteRef/>
      </w:r>
      <w:r>
        <w:t xml:space="preserve"> </w:t>
      </w:r>
      <w:r>
        <w:rPr>
          <w:lang w:val="en-GB"/>
        </w:rPr>
        <w:t xml:space="preserve">For collaborations that engage with SME’s (small medium sized enterprises) of indigenous origin, IDA Ireland’s sister agency Enterprise Ireland will be involved in the grant aid process as they hold the legal remit to support the indigenous component of the proposed </w:t>
      </w:r>
      <w:r w:rsidR="009B16B4">
        <w:rPr>
          <w:lang w:val="en-GB"/>
        </w:rPr>
        <w:t>RD&amp;I</w:t>
      </w:r>
      <w:r>
        <w:rPr>
          <w:lang w:val="en-GB"/>
        </w:rPr>
        <w:t xml:space="preserve"> activity. The B2B model proposed by the company will be discussed with the IDA Exec and the company will be advised on how to incorporate this activity into their RD&amp;I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4EC"/>
    <w:multiLevelType w:val="hybridMultilevel"/>
    <w:tmpl w:val="B7A23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612BA5"/>
    <w:multiLevelType w:val="hybridMultilevel"/>
    <w:tmpl w:val="18CCD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DC2064"/>
    <w:multiLevelType w:val="hybridMultilevel"/>
    <w:tmpl w:val="CA384D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994F9E"/>
    <w:multiLevelType w:val="hybridMultilevel"/>
    <w:tmpl w:val="57D268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673E7F"/>
    <w:multiLevelType w:val="hybridMultilevel"/>
    <w:tmpl w:val="B2DAD8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3D132C"/>
    <w:multiLevelType w:val="hybridMultilevel"/>
    <w:tmpl w:val="81063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E33CB2"/>
    <w:multiLevelType w:val="hybridMultilevel"/>
    <w:tmpl w:val="980694F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E72EBE"/>
    <w:multiLevelType w:val="hybridMultilevel"/>
    <w:tmpl w:val="0FC09FBC"/>
    <w:lvl w:ilvl="0" w:tplc="18090017">
      <w:start w:val="1"/>
      <w:numFmt w:val="lowerLetter"/>
      <w:lvlText w:val="%1)"/>
      <w:lvlJc w:val="left"/>
      <w:pPr>
        <w:ind w:left="720" w:hanging="360"/>
      </w:pPr>
    </w:lvl>
    <w:lvl w:ilvl="1" w:tplc="5A66608E">
      <w:start w:val="1"/>
      <w:numFmt w:val="decimal"/>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7B30F82"/>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C513218"/>
    <w:multiLevelType w:val="hybridMultilevel"/>
    <w:tmpl w:val="1F788D44"/>
    <w:lvl w:ilvl="0" w:tplc="1144BE64">
      <w:start w:val="1"/>
      <w:numFmt w:val="lowerLetter"/>
      <w:lvlText w:val="%1)"/>
      <w:lvlJc w:val="left"/>
      <w:pPr>
        <w:ind w:left="1080" w:hanging="360"/>
      </w:pPr>
    </w:lvl>
    <w:lvl w:ilvl="1" w:tplc="A3D0FC22">
      <w:start w:val="1"/>
      <w:numFmt w:val="lowerLetter"/>
      <w:lvlText w:val="%2)"/>
      <w:lvlJc w:val="left"/>
      <w:pPr>
        <w:ind w:left="1080" w:hanging="360"/>
      </w:pPr>
    </w:lvl>
    <w:lvl w:ilvl="2" w:tplc="5C742FAA">
      <w:start w:val="1"/>
      <w:numFmt w:val="lowerLetter"/>
      <w:lvlText w:val="%3)"/>
      <w:lvlJc w:val="left"/>
      <w:pPr>
        <w:ind w:left="1080" w:hanging="360"/>
      </w:pPr>
    </w:lvl>
    <w:lvl w:ilvl="3" w:tplc="0BA8A6A8">
      <w:start w:val="1"/>
      <w:numFmt w:val="lowerLetter"/>
      <w:lvlText w:val="%4)"/>
      <w:lvlJc w:val="left"/>
      <w:pPr>
        <w:ind w:left="1080" w:hanging="360"/>
      </w:pPr>
    </w:lvl>
    <w:lvl w:ilvl="4" w:tplc="F40618BE">
      <w:start w:val="1"/>
      <w:numFmt w:val="lowerLetter"/>
      <w:lvlText w:val="%5)"/>
      <w:lvlJc w:val="left"/>
      <w:pPr>
        <w:ind w:left="1080" w:hanging="360"/>
      </w:pPr>
    </w:lvl>
    <w:lvl w:ilvl="5" w:tplc="B5D400FC">
      <w:start w:val="1"/>
      <w:numFmt w:val="lowerLetter"/>
      <w:lvlText w:val="%6)"/>
      <w:lvlJc w:val="left"/>
      <w:pPr>
        <w:ind w:left="1080" w:hanging="360"/>
      </w:pPr>
    </w:lvl>
    <w:lvl w:ilvl="6" w:tplc="17522198">
      <w:start w:val="1"/>
      <w:numFmt w:val="lowerLetter"/>
      <w:lvlText w:val="%7)"/>
      <w:lvlJc w:val="left"/>
      <w:pPr>
        <w:ind w:left="1080" w:hanging="360"/>
      </w:pPr>
    </w:lvl>
    <w:lvl w:ilvl="7" w:tplc="1C3CAD8C">
      <w:start w:val="1"/>
      <w:numFmt w:val="lowerLetter"/>
      <w:lvlText w:val="%8)"/>
      <w:lvlJc w:val="left"/>
      <w:pPr>
        <w:ind w:left="1080" w:hanging="360"/>
      </w:pPr>
    </w:lvl>
    <w:lvl w:ilvl="8" w:tplc="60DEB51A">
      <w:start w:val="1"/>
      <w:numFmt w:val="lowerLetter"/>
      <w:lvlText w:val="%9)"/>
      <w:lvlJc w:val="left"/>
      <w:pPr>
        <w:ind w:left="1080" w:hanging="360"/>
      </w:pPr>
    </w:lvl>
  </w:abstractNum>
  <w:abstractNum w:abstractNumId="10" w15:restartNumberingAfterBreak="0">
    <w:nsid w:val="3D3D069F"/>
    <w:multiLevelType w:val="hybridMultilevel"/>
    <w:tmpl w:val="446C3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9874E7"/>
    <w:multiLevelType w:val="hybridMultilevel"/>
    <w:tmpl w:val="260AA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C56459D"/>
    <w:multiLevelType w:val="hybridMultilevel"/>
    <w:tmpl w:val="977A99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7C1ECA"/>
    <w:multiLevelType w:val="hybridMultilevel"/>
    <w:tmpl w:val="45821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2C2040"/>
    <w:multiLevelType w:val="hybridMultilevel"/>
    <w:tmpl w:val="02721C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FEB2594"/>
    <w:multiLevelType w:val="hybridMultilevel"/>
    <w:tmpl w:val="D5E2F2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2FA08FF"/>
    <w:multiLevelType w:val="hybridMultilevel"/>
    <w:tmpl w:val="C228F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E8C59A8"/>
    <w:multiLevelType w:val="hybridMultilevel"/>
    <w:tmpl w:val="784A4A62"/>
    <w:lvl w:ilvl="0" w:tplc="72C0B18A">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9CC79F7"/>
    <w:multiLevelType w:val="hybridMultilevel"/>
    <w:tmpl w:val="7BEECEAA"/>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BB7AD2"/>
    <w:multiLevelType w:val="hybridMultilevel"/>
    <w:tmpl w:val="6086910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720B6EFD"/>
    <w:multiLevelType w:val="hybridMultilevel"/>
    <w:tmpl w:val="763AF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9B02C6A"/>
    <w:multiLevelType w:val="hybridMultilevel"/>
    <w:tmpl w:val="31226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A9F7E11"/>
    <w:multiLevelType w:val="hybridMultilevel"/>
    <w:tmpl w:val="ECE80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55159779">
    <w:abstractNumId w:val="8"/>
  </w:num>
  <w:num w:numId="2" w16cid:durableId="2030598709">
    <w:abstractNumId w:val="4"/>
  </w:num>
  <w:num w:numId="3" w16cid:durableId="1734161449">
    <w:abstractNumId w:val="11"/>
  </w:num>
  <w:num w:numId="4" w16cid:durableId="2092193638">
    <w:abstractNumId w:val="13"/>
  </w:num>
  <w:num w:numId="5" w16cid:durableId="533731952">
    <w:abstractNumId w:val="0"/>
  </w:num>
  <w:num w:numId="6" w16cid:durableId="1332031202">
    <w:abstractNumId w:val="17"/>
  </w:num>
  <w:num w:numId="7" w16cid:durableId="1911034182">
    <w:abstractNumId w:val="18"/>
  </w:num>
  <w:num w:numId="8" w16cid:durableId="841049881">
    <w:abstractNumId w:val="21"/>
  </w:num>
  <w:num w:numId="9" w16cid:durableId="1486823213">
    <w:abstractNumId w:val="16"/>
  </w:num>
  <w:num w:numId="10" w16cid:durableId="1165779987">
    <w:abstractNumId w:val="12"/>
  </w:num>
  <w:num w:numId="11" w16cid:durableId="2131245162">
    <w:abstractNumId w:val="2"/>
  </w:num>
  <w:num w:numId="12" w16cid:durableId="810098816">
    <w:abstractNumId w:val="10"/>
  </w:num>
  <w:num w:numId="13" w16cid:durableId="1098913249">
    <w:abstractNumId w:val="22"/>
  </w:num>
  <w:num w:numId="14" w16cid:durableId="2047830613">
    <w:abstractNumId w:val="6"/>
  </w:num>
  <w:num w:numId="15" w16cid:durableId="1272935987">
    <w:abstractNumId w:val="3"/>
  </w:num>
  <w:num w:numId="16" w16cid:durableId="1675381885">
    <w:abstractNumId w:val="7"/>
  </w:num>
  <w:num w:numId="17" w16cid:durableId="1856992960">
    <w:abstractNumId w:val="5"/>
  </w:num>
  <w:num w:numId="18" w16cid:durableId="188226797">
    <w:abstractNumId w:val="1"/>
  </w:num>
  <w:num w:numId="19" w16cid:durableId="1070732724">
    <w:abstractNumId w:val="15"/>
  </w:num>
  <w:num w:numId="20" w16cid:durableId="1773627292">
    <w:abstractNumId w:val="19"/>
  </w:num>
  <w:num w:numId="21" w16cid:durableId="644312798">
    <w:abstractNumId w:val="14"/>
  </w:num>
  <w:num w:numId="22" w16cid:durableId="1668246010">
    <w:abstractNumId w:val="20"/>
  </w:num>
  <w:num w:numId="23" w16cid:durableId="77798592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sjAysDCxNDO3NDJQ0lEKTi0uzszPAykwrAUAxoaAKSwAAAA="/>
  </w:docVars>
  <w:rsids>
    <w:rsidRoot w:val="00AE5CBD"/>
    <w:rsid w:val="0000495A"/>
    <w:rsid w:val="00006574"/>
    <w:rsid w:val="00006DE1"/>
    <w:rsid w:val="00016423"/>
    <w:rsid w:val="0002041A"/>
    <w:rsid w:val="00025123"/>
    <w:rsid w:val="00027FA2"/>
    <w:rsid w:val="00032DDD"/>
    <w:rsid w:val="00046A1B"/>
    <w:rsid w:val="00054BA7"/>
    <w:rsid w:val="0006337A"/>
    <w:rsid w:val="00071170"/>
    <w:rsid w:val="0007540C"/>
    <w:rsid w:val="0008143F"/>
    <w:rsid w:val="00085576"/>
    <w:rsid w:val="00087FFD"/>
    <w:rsid w:val="000937AE"/>
    <w:rsid w:val="00097013"/>
    <w:rsid w:val="000A6488"/>
    <w:rsid w:val="000B4A17"/>
    <w:rsid w:val="000B6D08"/>
    <w:rsid w:val="000C5F3B"/>
    <w:rsid w:val="000D0855"/>
    <w:rsid w:val="000D09BA"/>
    <w:rsid w:val="000D515E"/>
    <w:rsid w:val="000D75CF"/>
    <w:rsid w:val="000E6585"/>
    <w:rsid w:val="000F3CC7"/>
    <w:rsid w:val="000F481D"/>
    <w:rsid w:val="000F727D"/>
    <w:rsid w:val="0010361D"/>
    <w:rsid w:val="001041BA"/>
    <w:rsid w:val="001041D6"/>
    <w:rsid w:val="00124EAD"/>
    <w:rsid w:val="001253CD"/>
    <w:rsid w:val="001257AF"/>
    <w:rsid w:val="0013065C"/>
    <w:rsid w:val="00130AA1"/>
    <w:rsid w:val="00136E61"/>
    <w:rsid w:val="001408FC"/>
    <w:rsid w:val="00156CD6"/>
    <w:rsid w:val="00163BDE"/>
    <w:rsid w:val="0017009D"/>
    <w:rsid w:val="00180FAA"/>
    <w:rsid w:val="001832B3"/>
    <w:rsid w:val="00195CCE"/>
    <w:rsid w:val="001A0D95"/>
    <w:rsid w:val="001A5C3E"/>
    <w:rsid w:val="001A5C52"/>
    <w:rsid w:val="001B5A77"/>
    <w:rsid w:val="001C12EA"/>
    <w:rsid w:val="001C1A01"/>
    <w:rsid w:val="001C676A"/>
    <w:rsid w:val="001D3EB8"/>
    <w:rsid w:val="001E5F55"/>
    <w:rsid w:val="001F52D6"/>
    <w:rsid w:val="00204070"/>
    <w:rsid w:val="002145A4"/>
    <w:rsid w:val="002238C6"/>
    <w:rsid w:val="002327DC"/>
    <w:rsid w:val="00236C19"/>
    <w:rsid w:val="00237B5E"/>
    <w:rsid w:val="002403AD"/>
    <w:rsid w:val="0024507F"/>
    <w:rsid w:val="00250C7E"/>
    <w:rsid w:val="00251DAE"/>
    <w:rsid w:val="0026065F"/>
    <w:rsid w:val="00261A84"/>
    <w:rsid w:val="002641AA"/>
    <w:rsid w:val="002651F8"/>
    <w:rsid w:val="00265CBB"/>
    <w:rsid w:val="002711A9"/>
    <w:rsid w:val="002719CD"/>
    <w:rsid w:val="00271E0F"/>
    <w:rsid w:val="00271F0A"/>
    <w:rsid w:val="002829D3"/>
    <w:rsid w:val="00284D15"/>
    <w:rsid w:val="00286C0C"/>
    <w:rsid w:val="00292D79"/>
    <w:rsid w:val="002A3019"/>
    <w:rsid w:val="002A3C58"/>
    <w:rsid w:val="002A51BE"/>
    <w:rsid w:val="002B1D73"/>
    <w:rsid w:val="002B253E"/>
    <w:rsid w:val="002B3A5D"/>
    <w:rsid w:val="002B42A2"/>
    <w:rsid w:val="002C0AFF"/>
    <w:rsid w:val="002C1374"/>
    <w:rsid w:val="002C57B0"/>
    <w:rsid w:val="002C5CFF"/>
    <w:rsid w:val="002E4955"/>
    <w:rsid w:val="002F386F"/>
    <w:rsid w:val="002F79A4"/>
    <w:rsid w:val="003020F2"/>
    <w:rsid w:val="00317D61"/>
    <w:rsid w:val="00324C14"/>
    <w:rsid w:val="00324C6A"/>
    <w:rsid w:val="00332B93"/>
    <w:rsid w:val="003378D6"/>
    <w:rsid w:val="003406FC"/>
    <w:rsid w:val="00373562"/>
    <w:rsid w:val="0038039F"/>
    <w:rsid w:val="00391B5A"/>
    <w:rsid w:val="003920E9"/>
    <w:rsid w:val="00393C66"/>
    <w:rsid w:val="00395132"/>
    <w:rsid w:val="00396637"/>
    <w:rsid w:val="003A146F"/>
    <w:rsid w:val="003C4AF3"/>
    <w:rsid w:val="003D657D"/>
    <w:rsid w:val="003D7B6E"/>
    <w:rsid w:val="003E3EC0"/>
    <w:rsid w:val="003F1182"/>
    <w:rsid w:val="003F7B25"/>
    <w:rsid w:val="004050C7"/>
    <w:rsid w:val="00415CD9"/>
    <w:rsid w:val="00426570"/>
    <w:rsid w:val="00426A20"/>
    <w:rsid w:val="00432415"/>
    <w:rsid w:val="00441020"/>
    <w:rsid w:val="004516FA"/>
    <w:rsid w:val="004517D0"/>
    <w:rsid w:val="00466B62"/>
    <w:rsid w:val="00475341"/>
    <w:rsid w:val="0048308E"/>
    <w:rsid w:val="00485991"/>
    <w:rsid w:val="00492275"/>
    <w:rsid w:val="0049782E"/>
    <w:rsid w:val="004A5F97"/>
    <w:rsid w:val="004A7A52"/>
    <w:rsid w:val="004B5241"/>
    <w:rsid w:val="004D1F5B"/>
    <w:rsid w:val="004D2FC3"/>
    <w:rsid w:val="004D6F14"/>
    <w:rsid w:val="004F33C5"/>
    <w:rsid w:val="004F39DB"/>
    <w:rsid w:val="004F60FD"/>
    <w:rsid w:val="005117F9"/>
    <w:rsid w:val="00515A2D"/>
    <w:rsid w:val="00517004"/>
    <w:rsid w:val="005265B2"/>
    <w:rsid w:val="00530001"/>
    <w:rsid w:val="00535025"/>
    <w:rsid w:val="005430EB"/>
    <w:rsid w:val="005431DA"/>
    <w:rsid w:val="00544BD6"/>
    <w:rsid w:val="0055020E"/>
    <w:rsid w:val="005654F6"/>
    <w:rsid w:val="00572350"/>
    <w:rsid w:val="00575556"/>
    <w:rsid w:val="005829C9"/>
    <w:rsid w:val="0058472A"/>
    <w:rsid w:val="005857F6"/>
    <w:rsid w:val="0058653E"/>
    <w:rsid w:val="00587969"/>
    <w:rsid w:val="0059366C"/>
    <w:rsid w:val="005A173D"/>
    <w:rsid w:val="005A23C2"/>
    <w:rsid w:val="005A3F6C"/>
    <w:rsid w:val="005B656D"/>
    <w:rsid w:val="005C12BA"/>
    <w:rsid w:val="005C2683"/>
    <w:rsid w:val="005C557B"/>
    <w:rsid w:val="005C7D1A"/>
    <w:rsid w:val="005D7158"/>
    <w:rsid w:val="005E5497"/>
    <w:rsid w:val="005E5CC3"/>
    <w:rsid w:val="005F4B3B"/>
    <w:rsid w:val="006110B1"/>
    <w:rsid w:val="00612962"/>
    <w:rsid w:val="00627E26"/>
    <w:rsid w:val="00631B82"/>
    <w:rsid w:val="00633FC8"/>
    <w:rsid w:val="00644193"/>
    <w:rsid w:val="00650ED0"/>
    <w:rsid w:val="006548EE"/>
    <w:rsid w:val="00660A4F"/>
    <w:rsid w:val="00661F2C"/>
    <w:rsid w:val="00674EFC"/>
    <w:rsid w:val="00675F8B"/>
    <w:rsid w:val="00682F54"/>
    <w:rsid w:val="0069035E"/>
    <w:rsid w:val="006921FB"/>
    <w:rsid w:val="00693194"/>
    <w:rsid w:val="00695033"/>
    <w:rsid w:val="006A58B6"/>
    <w:rsid w:val="006C005E"/>
    <w:rsid w:val="006C31F6"/>
    <w:rsid w:val="006C4E2F"/>
    <w:rsid w:val="006C691D"/>
    <w:rsid w:val="006D1A58"/>
    <w:rsid w:val="00700235"/>
    <w:rsid w:val="007029BE"/>
    <w:rsid w:val="00704C07"/>
    <w:rsid w:val="00715BA0"/>
    <w:rsid w:val="00720F7A"/>
    <w:rsid w:val="007216E5"/>
    <w:rsid w:val="00722372"/>
    <w:rsid w:val="007241AB"/>
    <w:rsid w:val="007251A8"/>
    <w:rsid w:val="0072616F"/>
    <w:rsid w:val="0073112C"/>
    <w:rsid w:val="00733C4B"/>
    <w:rsid w:val="007364C2"/>
    <w:rsid w:val="00737668"/>
    <w:rsid w:val="00742C7C"/>
    <w:rsid w:val="00752A3A"/>
    <w:rsid w:val="00752EE4"/>
    <w:rsid w:val="007570F9"/>
    <w:rsid w:val="0075733A"/>
    <w:rsid w:val="00757AED"/>
    <w:rsid w:val="0076779D"/>
    <w:rsid w:val="0077203A"/>
    <w:rsid w:val="00772617"/>
    <w:rsid w:val="007731C6"/>
    <w:rsid w:val="00783550"/>
    <w:rsid w:val="0078433F"/>
    <w:rsid w:val="007852F8"/>
    <w:rsid w:val="007871C4"/>
    <w:rsid w:val="0078793D"/>
    <w:rsid w:val="00787DCE"/>
    <w:rsid w:val="0079178F"/>
    <w:rsid w:val="00792098"/>
    <w:rsid w:val="00795DC3"/>
    <w:rsid w:val="00797190"/>
    <w:rsid w:val="007A7781"/>
    <w:rsid w:val="007B24B4"/>
    <w:rsid w:val="007C2BDB"/>
    <w:rsid w:val="007C2E2F"/>
    <w:rsid w:val="007D4254"/>
    <w:rsid w:val="007E35C4"/>
    <w:rsid w:val="007F004C"/>
    <w:rsid w:val="007F5D2F"/>
    <w:rsid w:val="008004CD"/>
    <w:rsid w:val="00802D4A"/>
    <w:rsid w:val="008173A4"/>
    <w:rsid w:val="008207F9"/>
    <w:rsid w:val="00822977"/>
    <w:rsid w:val="00830F93"/>
    <w:rsid w:val="008315A9"/>
    <w:rsid w:val="00832238"/>
    <w:rsid w:val="0083793A"/>
    <w:rsid w:val="008418C5"/>
    <w:rsid w:val="008455E7"/>
    <w:rsid w:val="00854062"/>
    <w:rsid w:val="008646D8"/>
    <w:rsid w:val="00870433"/>
    <w:rsid w:val="00871DFF"/>
    <w:rsid w:val="00883C77"/>
    <w:rsid w:val="008A343A"/>
    <w:rsid w:val="008B326F"/>
    <w:rsid w:val="008B4CA3"/>
    <w:rsid w:val="008B6330"/>
    <w:rsid w:val="008B688F"/>
    <w:rsid w:val="008D56FC"/>
    <w:rsid w:val="008E41BB"/>
    <w:rsid w:val="009057DB"/>
    <w:rsid w:val="00913C2F"/>
    <w:rsid w:val="00921D51"/>
    <w:rsid w:val="00922808"/>
    <w:rsid w:val="00922AFC"/>
    <w:rsid w:val="00923D48"/>
    <w:rsid w:val="009267D7"/>
    <w:rsid w:val="00935DF2"/>
    <w:rsid w:val="009474A7"/>
    <w:rsid w:val="009551A9"/>
    <w:rsid w:val="009610D4"/>
    <w:rsid w:val="00963469"/>
    <w:rsid w:val="00964AA1"/>
    <w:rsid w:val="00965B58"/>
    <w:rsid w:val="009727B4"/>
    <w:rsid w:val="00972878"/>
    <w:rsid w:val="00977735"/>
    <w:rsid w:val="009A76BA"/>
    <w:rsid w:val="009B16B4"/>
    <w:rsid w:val="009B3B28"/>
    <w:rsid w:val="009B4A6F"/>
    <w:rsid w:val="009B4B60"/>
    <w:rsid w:val="009B78A5"/>
    <w:rsid w:val="009C09E5"/>
    <w:rsid w:val="009C6948"/>
    <w:rsid w:val="009C6E9F"/>
    <w:rsid w:val="009D368F"/>
    <w:rsid w:val="009E30EF"/>
    <w:rsid w:val="009E38E4"/>
    <w:rsid w:val="009F0378"/>
    <w:rsid w:val="009F066A"/>
    <w:rsid w:val="009F1E31"/>
    <w:rsid w:val="009F1F1D"/>
    <w:rsid w:val="009F4B76"/>
    <w:rsid w:val="009F6849"/>
    <w:rsid w:val="00A05C23"/>
    <w:rsid w:val="00A06661"/>
    <w:rsid w:val="00A07D78"/>
    <w:rsid w:val="00A12AB4"/>
    <w:rsid w:val="00A13164"/>
    <w:rsid w:val="00A14F16"/>
    <w:rsid w:val="00A229F6"/>
    <w:rsid w:val="00A33E20"/>
    <w:rsid w:val="00A438C1"/>
    <w:rsid w:val="00A447B2"/>
    <w:rsid w:val="00A52A15"/>
    <w:rsid w:val="00A628F1"/>
    <w:rsid w:val="00A632A4"/>
    <w:rsid w:val="00A633D8"/>
    <w:rsid w:val="00A71CC4"/>
    <w:rsid w:val="00A80185"/>
    <w:rsid w:val="00A87875"/>
    <w:rsid w:val="00A920D8"/>
    <w:rsid w:val="00A97909"/>
    <w:rsid w:val="00AA4BBF"/>
    <w:rsid w:val="00AB10B6"/>
    <w:rsid w:val="00AB1FBF"/>
    <w:rsid w:val="00AB448A"/>
    <w:rsid w:val="00AB68A1"/>
    <w:rsid w:val="00AC1451"/>
    <w:rsid w:val="00AE0B2F"/>
    <w:rsid w:val="00AE5CBD"/>
    <w:rsid w:val="00B11037"/>
    <w:rsid w:val="00B22A99"/>
    <w:rsid w:val="00B469E6"/>
    <w:rsid w:val="00B47635"/>
    <w:rsid w:val="00B47DAF"/>
    <w:rsid w:val="00B65E84"/>
    <w:rsid w:val="00B67611"/>
    <w:rsid w:val="00B72BA4"/>
    <w:rsid w:val="00B72C49"/>
    <w:rsid w:val="00B838F0"/>
    <w:rsid w:val="00B84748"/>
    <w:rsid w:val="00B85176"/>
    <w:rsid w:val="00B86572"/>
    <w:rsid w:val="00B92835"/>
    <w:rsid w:val="00BA7828"/>
    <w:rsid w:val="00BB4F9F"/>
    <w:rsid w:val="00BB7471"/>
    <w:rsid w:val="00BC2091"/>
    <w:rsid w:val="00BC2361"/>
    <w:rsid w:val="00BC4FD6"/>
    <w:rsid w:val="00BE440C"/>
    <w:rsid w:val="00BE54DF"/>
    <w:rsid w:val="00BE6258"/>
    <w:rsid w:val="00BF1086"/>
    <w:rsid w:val="00BF3DA5"/>
    <w:rsid w:val="00BF7E27"/>
    <w:rsid w:val="00C04400"/>
    <w:rsid w:val="00C149F0"/>
    <w:rsid w:val="00C14E47"/>
    <w:rsid w:val="00C459FE"/>
    <w:rsid w:val="00C504F0"/>
    <w:rsid w:val="00C5177B"/>
    <w:rsid w:val="00C52725"/>
    <w:rsid w:val="00C5712B"/>
    <w:rsid w:val="00C71D8A"/>
    <w:rsid w:val="00C803CD"/>
    <w:rsid w:val="00C816DC"/>
    <w:rsid w:val="00C82037"/>
    <w:rsid w:val="00C82744"/>
    <w:rsid w:val="00C82E0D"/>
    <w:rsid w:val="00C91364"/>
    <w:rsid w:val="00CA097B"/>
    <w:rsid w:val="00CB0361"/>
    <w:rsid w:val="00CB1088"/>
    <w:rsid w:val="00CB4548"/>
    <w:rsid w:val="00CC0089"/>
    <w:rsid w:val="00CC052B"/>
    <w:rsid w:val="00CC54C7"/>
    <w:rsid w:val="00CD1CD4"/>
    <w:rsid w:val="00CE01EB"/>
    <w:rsid w:val="00CE2868"/>
    <w:rsid w:val="00CE2948"/>
    <w:rsid w:val="00CE2B7D"/>
    <w:rsid w:val="00CE72BD"/>
    <w:rsid w:val="00CF0FA2"/>
    <w:rsid w:val="00CF30B1"/>
    <w:rsid w:val="00CF6C42"/>
    <w:rsid w:val="00CF7A34"/>
    <w:rsid w:val="00D03C00"/>
    <w:rsid w:val="00D06227"/>
    <w:rsid w:val="00D132C2"/>
    <w:rsid w:val="00D20E97"/>
    <w:rsid w:val="00D3211F"/>
    <w:rsid w:val="00D3293B"/>
    <w:rsid w:val="00D4193E"/>
    <w:rsid w:val="00D53068"/>
    <w:rsid w:val="00D53C94"/>
    <w:rsid w:val="00D61F56"/>
    <w:rsid w:val="00D624A0"/>
    <w:rsid w:val="00D627C0"/>
    <w:rsid w:val="00D639DC"/>
    <w:rsid w:val="00D67AAB"/>
    <w:rsid w:val="00D72ED6"/>
    <w:rsid w:val="00D73240"/>
    <w:rsid w:val="00D7395F"/>
    <w:rsid w:val="00D8151E"/>
    <w:rsid w:val="00D826C9"/>
    <w:rsid w:val="00D87044"/>
    <w:rsid w:val="00D87D1D"/>
    <w:rsid w:val="00DA0FB0"/>
    <w:rsid w:val="00DA3029"/>
    <w:rsid w:val="00DB7740"/>
    <w:rsid w:val="00DC43A8"/>
    <w:rsid w:val="00DC5742"/>
    <w:rsid w:val="00DC7405"/>
    <w:rsid w:val="00DD211A"/>
    <w:rsid w:val="00DD2183"/>
    <w:rsid w:val="00DD2B02"/>
    <w:rsid w:val="00DD49F9"/>
    <w:rsid w:val="00DE086C"/>
    <w:rsid w:val="00DE1461"/>
    <w:rsid w:val="00DE512D"/>
    <w:rsid w:val="00DF571F"/>
    <w:rsid w:val="00E10C9E"/>
    <w:rsid w:val="00E16A25"/>
    <w:rsid w:val="00E17625"/>
    <w:rsid w:val="00E17688"/>
    <w:rsid w:val="00E220DF"/>
    <w:rsid w:val="00E23B64"/>
    <w:rsid w:val="00E262D8"/>
    <w:rsid w:val="00E2766A"/>
    <w:rsid w:val="00E27C7C"/>
    <w:rsid w:val="00E305C6"/>
    <w:rsid w:val="00E34BCA"/>
    <w:rsid w:val="00E4143A"/>
    <w:rsid w:val="00E45B51"/>
    <w:rsid w:val="00E52554"/>
    <w:rsid w:val="00E536C3"/>
    <w:rsid w:val="00E5634A"/>
    <w:rsid w:val="00E56BC6"/>
    <w:rsid w:val="00E65228"/>
    <w:rsid w:val="00E66088"/>
    <w:rsid w:val="00E80EAD"/>
    <w:rsid w:val="00E86403"/>
    <w:rsid w:val="00E91AE7"/>
    <w:rsid w:val="00EA1037"/>
    <w:rsid w:val="00EB0D01"/>
    <w:rsid w:val="00EB56F8"/>
    <w:rsid w:val="00EC6939"/>
    <w:rsid w:val="00ED5323"/>
    <w:rsid w:val="00EE2B71"/>
    <w:rsid w:val="00EE50AC"/>
    <w:rsid w:val="00EF63E3"/>
    <w:rsid w:val="00EF64D9"/>
    <w:rsid w:val="00EF7177"/>
    <w:rsid w:val="00F04060"/>
    <w:rsid w:val="00F04A6C"/>
    <w:rsid w:val="00F053AD"/>
    <w:rsid w:val="00F06527"/>
    <w:rsid w:val="00F068A4"/>
    <w:rsid w:val="00F1026A"/>
    <w:rsid w:val="00F134D5"/>
    <w:rsid w:val="00F155CD"/>
    <w:rsid w:val="00F176C6"/>
    <w:rsid w:val="00F3355C"/>
    <w:rsid w:val="00F41677"/>
    <w:rsid w:val="00F43519"/>
    <w:rsid w:val="00F51070"/>
    <w:rsid w:val="00F51F51"/>
    <w:rsid w:val="00F716F1"/>
    <w:rsid w:val="00F76A67"/>
    <w:rsid w:val="00F8565B"/>
    <w:rsid w:val="00F96C99"/>
    <w:rsid w:val="00F97A33"/>
    <w:rsid w:val="00FA6795"/>
    <w:rsid w:val="00FA7AEB"/>
    <w:rsid w:val="00FB120F"/>
    <w:rsid w:val="00FB3008"/>
    <w:rsid w:val="00FC4C5C"/>
    <w:rsid w:val="00FD2613"/>
    <w:rsid w:val="00FE2F3F"/>
    <w:rsid w:val="00FE6EFC"/>
    <w:rsid w:val="00FE7BA1"/>
    <w:rsid w:val="00FF1441"/>
    <w:rsid w:val="00FF68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DBAD8"/>
  <w15:docId w15:val="{486D8908-9269-43AB-B674-AF3B9118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48"/>
    <w:pPr>
      <w:jc w:val="both"/>
    </w:pPr>
    <w:rPr>
      <w:sz w:val="20"/>
      <w:szCs w:val="20"/>
    </w:rPr>
  </w:style>
  <w:style w:type="paragraph" w:styleId="Heading1">
    <w:name w:val="heading 1"/>
    <w:basedOn w:val="Normal"/>
    <w:next w:val="Normal"/>
    <w:link w:val="Heading1Char"/>
    <w:uiPriority w:val="9"/>
    <w:qFormat/>
    <w:rsid w:val="00130AA1"/>
    <w:pPr>
      <w:numPr>
        <w:numId w:val="1"/>
      </w:num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30AA1"/>
    <w:pPr>
      <w:numPr>
        <w:ilvl w:val="1"/>
        <w:numId w:val="1"/>
      </w:num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30AA1"/>
    <w:pPr>
      <w:numPr>
        <w:ilvl w:val="2"/>
        <w:numId w:val="1"/>
      </w:numPr>
      <w:pBdr>
        <w:top w:val="single" w:sz="6" w:space="2" w:color="549E39" w:themeColor="accent1"/>
        <w:left w:val="single" w:sz="6" w:space="2" w:color="549E39" w:themeColor="accent1"/>
      </w:pBdr>
      <w:spacing w:before="300" w:after="0"/>
      <w:outlineLvl w:val="2"/>
    </w:pPr>
    <w:rPr>
      <w:caps/>
      <w:color w:val="294E1C" w:themeColor="accent1" w:themeShade="7F"/>
      <w:spacing w:val="15"/>
      <w:sz w:val="22"/>
      <w:szCs w:val="22"/>
    </w:rPr>
  </w:style>
  <w:style w:type="paragraph" w:styleId="Heading4">
    <w:name w:val="heading 4"/>
    <w:basedOn w:val="Normal"/>
    <w:next w:val="Normal"/>
    <w:link w:val="Heading4Char"/>
    <w:uiPriority w:val="9"/>
    <w:unhideWhenUsed/>
    <w:qFormat/>
    <w:rsid w:val="00737668"/>
    <w:pPr>
      <w:numPr>
        <w:ilvl w:val="3"/>
        <w:numId w:val="1"/>
      </w:numPr>
      <w:pBdr>
        <w:top w:val="dotted" w:sz="6" w:space="2" w:color="549E39" w:themeColor="accent1"/>
        <w:left w:val="dotted" w:sz="6" w:space="2" w:color="549E39" w:themeColor="accent1"/>
      </w:pBdr>
      <w:spacing w:before="300" w:after="0"/>
      <w:outlineLvl w:val="3"/>
    </w:pPr>
    <w:rPr>
      <w:caps/>
      <w:color w:val="3E762A" w:themeColor="accent1" w:themeShade="BF"/>
      <w:spacing w:val="10"/>
      <w:sz w:val="22"/>
      <w:szCs w:val="22"/>
    </w:rPr>
  </w:style>
  <w:style w:type="paragraph" w:styleId="Heading5">
    <w:name w:val="heading 5"/>
    <w:basedOn w:val="Normal"/>
    <w:next w:val="Normal"/>
    <w:link w:val="Heading5Char"/>
    <w:uiPriority w:val="9"/>
    <w:semiHidden/>
    <w:unhideWhenUsed/>
    <w:qFormat/>
    <w:rsid w:val="00130AA1"/>
    <w:pPr>
      <w:numPr>
        <w:ilvl w:val="4"/>
        <w:numId w:val="1"/>
      </w:numPr>
      <w:pBdr>
        <w:bottom w:val="single" w:sz="6" w:space="1" w:color="549E39" w:themeColor="accent1"/>
      </w:pBdr>
      <w:spacing w:before="300" w:after="0"/>
      <w:outlineLvl w:val="4"/>
    </w:pPr>
    <w:rPr>
      <w:caps/>
      <w:color w:val="3E762A" w:themeColor="accent1" w:themeShade="BF"/>
      <w:spacing w:val="10"/>
      <w:sz w:val="22"/>
      <w:szCs w:val="22"/>
    </w:rPr>
  </w:style>
  <w:style w:type="paragraph" w:styleId="Heading6">
    <w:name w:val="heading 6"/>
    <w:basedOn w:val="Normal"/>
    <w:next w:val="Normal"/>
    <w:link w:val="Heading6Char"/>
    <w:uiPriority w:val="9"/>
    <w:semiHidden/>
    <w:unhideWhenUsed/>
    <w:qFormat/>
    <w:rsid w:val="00130AA1"/>
    <w:pPr>
      <w:numPr>
        <w:ilvl w:val="5"/>
        <w:numId w:val="1"/>
      </w:numPr>
      <w:pBdr>
        <w:bottom w:val="dotted" w:sz="6" w:space="1" w:color="549E39" w:themeColor="accent1"/>
      </w:pBdr>
      <w:spacing w:before="300" w:after="0"/>
      <w:outlineLvl w:val="5"/>
    </w:pPr>
    <w:rPr>
      <w:caps/>
      <w:color w:val="3E762A" w:themeColor="accent1" w:themeShade="BF"/>
      <w:spacing w:val="10"/>
      <w:sz w:val="22"/>
      <w:szCs w:val="22"/>
    </w:rPr>
  </w:style>
  <w:style w:type="paragraph" w:styleId="Heading7">
    <w:name w:val="heading 7"/>
    <w:basedOn w:val="Normal"/>
    <w:next w:val="Normal"/>
    <w:link w:val="Heading7Char"/>
    <w:uiPriority w:val="9"/>
    <w:semiHidden/>
    <w:unhideWhenUsed/>
    <w:qFormat/>
    <w:rsid w:val="00130AA1"/>
    <w:pPr>
      <w:numPr>
        <w:ilvl w:val="6"/>
        <w:numId w:val="1"/>
      </w:numPr>
      <w:spacing w:before="300" w:after="0"/>
      <w:outlineLvl w:val="6"/>
    </w:pPr>
    <w:rPr>
      <w:caps/>
      <w:color w:val="3E762A" w:themeColor="accent1" w:themeShade="BF"/>
      <w:spacing w:val="10"/>
      <w:sz w:val="22"/>
      <w:szCs w:val="22"/>
    </w:rPr>
  </w:style>
  <w:style w:type="paragraph" w:styleId="Heading8">
    <w:name w:val="heading 8"/>
    <w:basedOn w:val="Normal"/>
    <w:next w:val="Normal"/>
    <w:link w:val="Heading8Char"/>
    <w:uiPriority w:val="9"/>
    <w:semiHidden/>
    <w:unhideWhenUsed/>
    <w:qFormat/>
    <w:rsid w:val="00130AA1"/>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0AA1"/>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0AA1"/>
    <w:pPr>
      <w:spacing w:before="720"/>
    </w:pPr>
    <w:rPr>
      <w:caps/>
      <w:color w:val="549E39" w:themeColor="accent1"/>
      <w:spacing w:val="10"/>
      <w:kern w:val="28"/>
      <w:sz w:val="52"/>
      <w:szCs w:val="52"/>
    </w:rPr>
  </w:style>
  <w:style w:type="character" w:customStyle="1" w:styleId="TitleChar">
    <w:name w:val="Title Char"/>
    <w:basedOn w:val="DefaultParagraphFont"/>
    <w:link w:val="Title"/>
    <w:uiPriority w:val="10"/>
    <w:rsid w:val="00130AA1"/>
    <w:rPr>
      <w:caps/>
      <w:color w:val="549E39" w:themeColor="accent1"/>
      <w:spacing w:val="10"/>
      <w:kern w:val="28"/>
      <w:sz w:val="52"/>
      <w:szCs w:val="52"/>
    </w:rPr>
  </w:style>
  <w:style w:type="character" w:customStyle="1" w:styleId="Heading1Char">
    <w:name w:val="Heading 1 Char"/>
    <w:basedOn w:val="DefaultParagraphFont"/>
    <w:link w:val="Heading1"/>
    <w:uiPriority w:val="9"/>
    <w:rsid w:val="00130AA1"/>
    <w:rPr>
      <w:b/>
      <w:bCs/>
      <w:caps/>
      <w:color w:val="FFFFFF" w:themeColor="background1"/>
      <w:spacing w:val="15"/>
      <w:shd w:val="clear" w:color="auto" w:fill="549E39" w:themeFill="accent1"/>
    </w:rPr>
  </w:style>
  <w:style w:type="character" w:customStyle="1" w:styleId="Heading2Char">
    <w:name w:val="Heading 2 Char"/>
    <w:basedOn w:val="DefaultParagraphFont"/>
    <w:link w:val="Heading2"/>
    <w:uiPriority w:val="9"/>
    <w:rsid w:val="00130AA1"/>
    <w:rPr>
      <w:caps/>
      <w:spacing w:val="15"/>
      <w:shd w:val="clear" w:color="auto" w:fill="DAEFD3" w:themeFill="accent1" w:themeFillTint="33"/>
    </w:rPr>
  </w:style>
  <w:style w:type="character" w:customStyle="1" w:styleId="Heading3Char">
    <w:name w:val="Heading 3 Char"/>
    <w:basedOn w:val="DefaultParagraphFont"/>
    <w:link w:val="Heading3"/>
    <w:uiPriority w:val="9"/>
    <w:rsid w:val="00130AA1"/>
    <w:rPr>
      <w:caps/>
      <w:color w:val="294E1C" w:themeColor="accent1" w:themeShade="7F"/>
      <w:spacing w:val="15"/>
    </w:rPr>
  </w:style>
  <w:style w:type="character" w:customStyle="1" w:styleId="Heading4Char">
    <w:name w:val="Heading 4 Char"/>
    <w:basedOn w:val="DefaultParagraphFont"/>
    <w:link w:val="Heading4"/>
    <w:uiPriority w:val="9"/>
    <w:rsid w:val="00130AA1"/>
    <w:rPr>
      <w:caps/>
      <w:color w:val="3E762A" w:themeColor="accent1" w:themeShade="BF"/>
      <w:spacing w:val="10"/>
    </w:rPr>
  </w:style>
  <w:style w:type="character" w:customStyle="1" w:styleId="Heading5Char">
    <w:name w:val="Heading 5 Char"/>
    <w:basedOn w:val="DefaultParagraphFont"/>
    <w:link w:val="Heading5"/>
    <w:uiPriority w:val="9"/>
    <w:semiHidden/>
    <w:rsid w:val="00130AA1"/>
    <w:rPr>
      <w:caps/>
      <w:color w:val="3E762A" w:themeColor="accent1" w:themeShade="BF"/>
      <w:spacing w:val="10"/>
    </w:rPr>
  </w:style>
  <w:style w:type="character" w:customStyle="1" w:styleId="Heading6Char">
    <w:name w:val="Heading 6 Char"/>
    <w:basedOn w:val="DefaultParagraphFont"/>
    <w:link w:val="Heading6"/>
    <w:uiPriority w:val="9"/>
    <w:semiHidden/>
    <w:rsid w:val="00130AA1"/>
    <w:rPr>
      <w:caps/>
      <w:color w:val="3E762A" w:themeColor="accent1" w:themeShade="BF"/>
      <w:spacing w:val="10"/>
    </w:rPr>
  </w:style>
  <w:style w:type="character" w:customStyle="1" w:styleId="Heading7Char">
    <w:name w:val="Heading 7 Char"/>
    <w:basedOn w:val="DefaultParagraphFont"/>
    <w:link w:val="Heading7"/>
    <w:uiPriority w:val="9"/>
    <w:semiHidden/>
    <w:rsid w:val="00130AA1"/>
    <w:rPr>
      <w:caps/>
      <w:color w:val="3E762A" w:themeColor="accent1" w:themeShade="BF"/>
      <w:spacing w:val="10"/>
    </w:rPr>
  </w:style>
  <w:style w:type="character" w:customStyle="1" w:styleId="Heading8Char">
    <w:name w:val="Heading 8 Char"/>
    <w:basedOn w:val="DefaultParagraphFont"/>
    <w:link w:val="Heading8"/>
    <w:uiPriority w:val="9"/>
    <w:semiHidden/>
    <w:rsid w:val="00130AA1"/>
    <w:rPr>
      <w:caps/>
      <w:spacing w:val="10"/>
      <w:sz w:val="18"/>
      <w:szCs w:val="18"/>
    </w:rPr>
  </w:style>
  <w:style w:type="character" w:customStyle="1" w:styleId="Heading9Char">
    <w:name w:val="Heading 9 Char"/>
    <w:basedOn w:val="DefaultParagraphFont"/>
    <w:link w:val="Heading9"/>
    <w:uiPriority w:val="9"/>
    <w:semiHidden/>
    <w:rsid w:val="00130AA1"/>
    <w:rPr>
      <w:i/>
      <w:caps/>
      <w:spacing w:val="10"/>
      <w:sz w:val="18"/>
      <w:szCs w:val="18"/>
    </w:rPr>
  </w:style>
  <w:style w:type="paragraph" w:styleId="Caption">
    <w:name w:val="caption"/>
    <w:basedOn w:val="Normal"/>
    <w:next w:val="Normal"/>
    <w:uiPriority w:val="35"/>
    <w:unhideWhenUsed/>
    <w:qFormat/>
    <w:rsid w:val="00130AA1"/>
    <w:rPr>
      <w:b/>
      <w:bCs/>
      <w:color w:val="3E762A" w:themeColor="accent1" w:themeShade="BF"/>
      <w:sz w:val="16"/>
      <w:szCs w:val="16"/>
    </w:rPr>
  </w:style>
  <w:style w:type="paragraph" w:styleId="Subtitle">
    <w:name w:val="Subtitle"/>
    <w:basedOn w:val="Normal"/>
    <w:next w:val="Normal"/>
    <w:link w:val="SubtitleChar"/>
    <w:uiPriority w:val="11"/>
    <w:qFormat/>
    <w:rsid w:val="00130AA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30AA1"/>
    <w:rPr>
      <w:caps/>
      <w:color w:val="595959" w:themeColor="text1" w:themeTint="A6"/>
      <w:spacing w:val="10"/>
      <w:sz w:val="24"/>
      <w:szCs w:val="24"/>
    </w:rPr>
  </w:style>
  <w:style w:type="character" w:styleId="Strong">
    <w:name w:val="Strong"/>
    <w:uiPriority w:val="22"/>
    <w:qFormat/>
    <w:rsid w:val="00130AA1"/>
    <w:rPr>
      <w:b/>
      <w:bCs/>
    </w:rPr>
  </w:style>
  <w:style w:type="character" w:styleId="Emphasis">
    <w:name w:val="Emphasis"/>
    <w:uiPriority w:val="20"/>
    <w:qFormat/>
    <w:rsid w:val="00130AA1"/>
    <w:rPr>
      <w:caps/>
      <w:color w:val="294E1C" w:themeColor="accent1" w:themeShade="7F"/>
      <w:spacing w:val="5"/>
    </w:rPr>
  </w:style>
  <w:style w:type="paragraph" w:styleId="NoSpacing">
    <w:name w:val="No Spacing"/>
    <w:basedOn w:val="Normal"/>
    <w:link w:val="NoSpacingChar"/>
    <w:uiPriority w:val="1"/>
    <w:qFormat/>
    <w:rsid w:val="00130AA1"/>
    <w:pPr>
      <w:spacing w:before="0" w:after="0" w:line="240" w:lineRule="auto"/>
    </w:pPr>
  </w:style>
  <w:style w:type="character" w:customStyle="1" w:styleId="NoSpacingChar">
    <w:name w:val="No Spacing Char"/>
    <w:basedOn w:val="DefaultParagraphFont"/>
    <w:link w:val="NoSpacing"/>
    <w:uiPriority w:val="1"/>
    <w:rsid w:val="00130AA1"/>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Normal numbered,3"/>
    <w:basedOn w:val="Normal"/>
    <w:link w:val="ListParagraphChar"/>
    <w:uiPriority w:val="34"/>
    <w:qFormat/>
    <w:rsid w:val="00130AA1"/>
    <w:pPr>
      <w:ind w:left="720"/>
      <w:contextualSpacing/>
    </w:pPr>
  </w:style>
  <w:style w:type="paragraph" w:styleId="Quote">
    <w:name w:val="Quote"/>
    <w:basedOn w:val="Normal"/>
    <w:next w:val="Normal"/>
    <w:link w:val="QuoteChar"/>
    <w:uiPriority w:val="29"/>
    <w:qFormat/>
    <w:rsid w:val="00130AA1"/>
    <w:rPr>
      <w:i/>
      <w:iCs/>
    </w:rPr>
  </w:style>
  <w:style w:type="character" w:customStyle="1" w:styleId="QuoteChar">
    <w:name w:val="Quote Char"/>
    <w:basedOn w:val="DefaultParagraphFont"/>
    <w:link w:val="Quote"/>
    <w:uiPriority w:val="29"/>
    <w:rsid w:val="00130AA1"/>
    <w:rPr>
      <w:i/>
      <w:iCs/>
      <w:sz w:val="20"/>
      <w:szCs w:val="20"/>
    </w:rPr>
  </w:style>
  <w:style w:type="paragraph" w:styleId="IntenseQuote">
    <w:name w:val="Intense Quote"/>
    <w:basedOn w:val="Normal"/>
    <w:next w:val="Normal"/>
    <w:link w:val="IntenseQuoteChar"/>
    <w:uiPriority w:val="30"/>
    <w:qFormat/>
    <w:rsid w:val="00130AA1"/>
    <w:pPr>
      <w:pBdr>
        <w:top w:val="single" w:sz="4" w:space="10" w:color="549E39" w:themeColor="accent1"/>
        <w:left w:val="single" w:sz="4" w:space="10" w:color="549E39" w:themeColor="accent1"/>
      </w:pBdr>
      <w:spacing w:after="0"/>
      <w:ind w:left="1296" w:right="1152"/>
    </w:pPr>
    <w:rPr>
      <w:i/>
      <w:iCs/>
      <w:color w:val="549E39" w:themeColor="accent1"/>
    </w:rPr>
  </w:style>
  <w:style w:type="character" w:customStyle="1" w:styleId="IntenseQuoteChar">
    <w:name w:val="Intense Quote Char"/>
    <w:basedOn w:val="DefaultParagraphFont"/>
    <w:link w:val="IntenseQuote"/>
    <w:uiPriority w:val="30"/>
    <w:rsid w:val="00130AA1"/>
    <w:rPr>
      <w:i/>
      <w:iCs/>
      <w:color w:val="549E39" w:themeColor="accent1"/>
      <w:sz w:val="20"/>
      <w:szCs w:val="20"/>
    </w:rPr>
  </w:style>
  <w:style w:type="character" w:styleId="SubtleEmphasis">
    <w:name w:val="Subtle Emphasis"/>
    <w:uiPriority w:val="19"/>
    <w:qFormat/>
    <w:rsid w:val="00130AA1"/>
    <w:rPr>
      <w:i/>
      <w:iCs/>
      <w:color w:val="294E1C" w:themeColor="accent1" w:themeShade="7F"/>
    </w:rPr>
  </w:style>
  <w:style w:type="character" w:styleId="IntenseEmphasis">
    <w:name w:val="Intense Emphasis"/>
    <w:uiPriority w:val="21"/>
    <w:qFormat/>
    <w:rsid w:val="00130AA1"/>
    <w:rPr>
      <w:b/>
      <w:bCs/>
      <w:caps/>
      <w:color w:val="294E1C" w:themeColor="accent1" w:themeShade="7F"/>
      <w:spacing w:val="10"/>
    </w:rPr>
  </w:style>
  <w:style w:type="character" w:styleId="SubtleReference">
    <w:name w:val="Subtle Reference"/>
    <w:uiPriority w:val="31"/>
    <w:qFormat/>
    <w:rsid w:val="00130AA1"/>
    <w:rPr>
      <w:b/>
      <w:bCs/>
      <w:color w:val="549E39" w:themeColor="accent1"/>
    </w:rPr>
  </w:style>
  <w:style w:type="character" w:styleId="IntenseReference">
    <w:name w:val="Intense Reference"/>
    <w:uiPriority w:val="32"/>
    <w:qFormat/>
    <w:rsid w:val="00130AA1"/>
    <w:rPr>
      <w:b/>
      <w:bCs/>
      <w:i/>
      <w:iCs/>
      <w:caps/>
      <w:color w:val="549E39" w:themeColor="accent1"/>
    </w:rPr>
  </w:style>
  <w:style w:type="character" w:styleId="BookTitle">
    <w:name w:val="Book Title"/>
    <w:uiPriority w:val="33"/>
    <w:qFormat/>
    <w:rsid w:val="00130AA1"/>
    <w:rPr>
      <w:b/>
      <w:bCs/>
      <w:i/>
      <w:iCs/>
      <w:spacing w:val="9"/>
    </w:rPr>
  </w:style>
  <w:style w:type="paragraph" w:styleId="TOCHeading">
    <w:name w:val="TOC Heading"/>
    <w:basedOn w:val="Heading1"/>
    <w:next w:val="Normal"/>
    <w:uiPriority w:val="39"/>
    <w:unhideWhenUsed/>
    <w:qFormat/>
    <w:rsid w:val="00130AA1"/>
    <w:pPr>
      <w:outlineLvl w:val="9"/>
    </w:pPr>
    <w:rPr>
      <w:lang w:bidi="en-US"/>
    </w:rPr>
  </w:style>
  <w:style w:type="paragraph" w:styleId="TOC1">
    <w:name w:val="toc 1"/>
    <w:basedOn w:val="Normal"/>
    <w:next w:val="Normal"/>
    <w:autoRedefine/>
    <w:uiPriority w:val="39"/>
    <w:unhideWhenUsed/>
    <w:rsid w:val="00752EE4"/>
    <w:pPr>
      <w:spacing w:after="100"/>
    </w:pPr>
  </w:style>
  <w:style w:type="paragraph" w:styleId="TOC3">
    <w:name w:val="toc 3"/>
    <w:basedOn w:val="Normal"/>
    <w:next w:val="Normal"/>
    <w:autoRedefine/>
    <w:uiPriority w:val="39"/>
    <w:unhideWhenUsed/>
    <w:rsid w:val="00752EE4"/>
    <w:pPr>
      <w:spacing w:after="100"/>
      <w:ind w:left="400"/>
    </w:pPr>
  </w:style>
  <w:style w:type="paragraph" w:styleId="TOC2">
    <w:name w:val="toc 2"/>
    <w:basedOn w:val="Normal"/>
    <w:next w:val="Normal"/>
    <w:autoRedefine/>
    <w:uiPriority w:val="39"/>
    <w:unhideWhenUsed/>
    <w:rsid w:val="00E80EAD"/>
    <w:pPr>
      <w:tabs>
        <w:tab w:val="left" w:pos="880"/>
        <w:tab w:val="right" w:leader="dot" w:pos="10456"/>
      </w:tabs>
      <w:spacing w:after="100"/>
      <w:ind w:left="200"/>
    </w:pPr>
  </w:style>
  <w:style w:type="character" w:styleId="Hyperlink">
    <w:name w:val="Hyperlink"/>
    <w:basedOn w:val="DefaultParagraphFont"/>
    <w:uiPriority w:val="99"/>
    <w:unhideWhenUsed/>
    <w:rsid w:val="00752EE4"/>
    <w:rPr>
      <w:color w:val="6B9F25" w:themeColor="hyperlink"/>
      <w:u w:val="single"/>
    </w:rPr>
  </w:style>
  <w:style w:type="paragraph" w:styleId="BalloonText">
    <w:name w:val="Balloon Text"/>
    <w:basedOn w:val="Normal"/>
    <w:link w:val="BalloonTextChar"/>
    <w:uiPriority w:val="99"/>
    <w:semiHidden/>
    <w:unhideWhenUsed/>
    <w:rsid w:val="00752E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E4"/>
    <w:rPr>
      <w:rFonts w:ascii="Tahoma" w:hAnsi="Tahoma" w:cs="Tahoma"/>
      <w:sz w:val="16"/>
      <w:szCs w:val="16"/>
    </w:rPr>
  </w:style>
  <w:style w:type="paragraph" w:customStyle="1" w:styleId="answers">
    <w:name w:val="answers"/>
    <w:basedOn w:val="Normal"/>
    <w:rsid w:val="00B65E84"/>
    <w:pPr>
      <w:spacing w:before="0" w:after="0" w:line="240" w:lineRule="auto"/>
    </w:pPr>
    <w:rPr>
      <w:rFonts w:ascii="Arial" w:eastAsia="Times New Roman" w:hAnsi="Arial" w:cs="Times New Roman"/>
      <w:bCs/>
      <w:iCs/>
      <w:color w:val="333333"/>
      <w:szCs w:val="24"/>
      <w:lang w:val="en-GB"/>
    </w:rPr>
  </w:style>
  <w:style w:type="paragraph" w:styleId="Header">
    <w:name w:val="header"/>
    <w:basedOn w:val="Normal"/>
    <w:link w:val="HeaderChar"/>
    <w:uiPriority w:val="99"/>
    <w:unhideWhenUsed/>
    <w:rsid w:val="00C5712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5712B"/>
    <w:rPr>
      <w:rFonts w:ascii="Verdana" w:hAnsi="Verdana"/>
      <w:sz w:val="20"/>
      <w:szCs w:val="20"/>
    </w:rPr>
  </w:style>
  <w:style w:type="paragraph" w:styleId="Footer">
    <w:name w:val="footer"/>
    <w:basedOn w:val="Normal"/>
    <w:link w:val="FooterChar"/>
    <w:uiPriority w:val="99"/>
    <w:unhideWhenUsed/>
    <w:rsid w:val="00C5712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5712B"/>
    <w:rPr>
      <w:rFonts w:ascii="Verdana" w:hAnsi="Verdana"/>
      <w:sz w:val="20"/>
      <w:szCs w:val="20"/>
    </w:rPr>
  </w:style>
  <w:style w:type="table" w:styleId="TableGrid8">
    <w:name w:val="Table Grid 8"/>
    <w:basedOn w:val="TableNormal"/>
    <w:semiHidden/>
    <w:unhideWhenUsed/>
    <w:rsid w:val="00DE1461"/>
    <w:pPr>
      <w:spacing w:before="0" w:after="0" w:line="240" w:lineRule="auto"/>
    </w:pPr>
    <w:rPr>
      <w:rFonts w:ascii="Times New Roman" w:eastAsia="Times New Roman" w:hAnsi="Times New Roman" w:cs="Times New Roman"/>
      <w:sz w:val="20"/>
      <w:szCs w:val="20"/>
      <w:lang w:val="en-GB" w:eastAsia="en-GB"/>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006DE1"/>
    <w:rPr>
      <w:color w:val="808080"/>
    </w:rPr>
  </w:style>
  <w:style w:type="paragraph" w:styleId="z-TopofForm">
    <w:name w:val="HTML Top of Form"/>
    <w:basedOn w:val="Normal"/>
    <w:next w:val="Normal"/>
    <w:link w:val="z-TopofFormChar"/>
    <w:hidden/>
    <w:uiPriority w:val="99"/>
    <w:semiHidden/>
    <w:unhideWhenUsed/>
    <w:rsid w:val="00373562"/>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356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3562"/>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3562"/>
    <w:rPr>
      <w:rFonts w:ascii="Arial" w:hAnsi="Arial" w:cs="Arial"/>
      <w:vanish/>
      <w:sz w:val="16"/>
      <w:szCs w:val="16"/>
    </w:rPr>
  </w:style>
  <w:style w:type="character" w:styleId="FollowedHyperlink">
    <w:name w:val="FollowedHyperlink"/>
    <w:basedOn w:val="DefaultParagraphFont"/>
    <w:uiPriority w:val="99"/>
    <w:semiHidden/>
    <w:unhideWhenUsed/>
    <w:rsid w:val="00054BA7"/>
    <w:rPr>
      <w:color w:val="BA6906" w:themeColor="followedHyperlink"/>
      <w:u w:val="single"/>
    </w:rPr>
  </w:style>
  <w:style w:type="paragraph" w:styleId="FootnoteText">
    <w:name w:val="footnote text"/>
    <w:basedOn w:val="Normal"/>
    <w:link w:val="FootnoteTextChar"/>
    <w:uiPriority w:val="99"/>
    <w:semiHidden/>
    <w:unhideWhenUsed/>
    <w:rsid w:val="00DB7740"/>
    <w:pPr>
      <w:spacing w:before="0" w:after="0" w:line="240" w:lineRule="auto"/>
    </w:pPr>
  </w:style>
  <w:style w:type="character" w:customStyle="1" w:styleId="FootnoteTextChar">
    <w:name w:val="Footnote Text Char"/>
    <w:basedOn w:val="DefaultParagraphFont"/>
    <w:link w:val="FootnoteText"/>
    <w:uiPriority w:val="99"/>
    <w:semiHidden/>
    <w:rsid w:val="00DB7740"/>
    <w:rPr>
      <w:sz w:val="20"/>
      <w:szCs w:val="20"/>
    </w:rPr>
  </w:style>
  <w:style w:type="character" w:styleId="FootnoteReference">
    <w:name w:val="footnote reference"/>
    <w:basedOn w:val="DefaultParagraphFont"/>
    <w:uiPriority w:val="99"/>
    <w:semiHidden/>
    <w:unhideWhenUsed/>
    <w:rsid w:val="00DB7740"/>
    <w:rPr>
      <w:vertAlign w:val="superscript"/>
    </w:rPr>
  </w:style>
  <w:style w:type="character" w:styleId="CommentReference">
    <w:name w:val="annotation reference"/>
    <w:basedOn w:val="DefaultParagraphFont"/>
    <w:uiPriority w:val="99"/>
    <w:semiHidden/>
    <w:unhideWhenUsed/>
    <w:rsid w:val="00C816DC"/>
    <w:rPr>
      <w:sz w:val="16"/>
      <w:szCs w:val="16"/>
    </w:rPr>
  </w:style>
  <w:style w:type="paragraph" w:styleId="CommentText">
    <w:name w:val="annotation text"/>
    <w:basedOn w:val="Normal"/>
    <w:link w:val="CommentTextChar"/>
    <w:uiPriority w:val="99"/>
    <w:unhideWhenUsed/>
    <w:rsid w:val="00C816DC"/>
    <w:pPr>
      <w:spacing w:line="240" w:lineRule="auto"/>
    </w:pPr>
  </w:style>
  <w:style w:type="character" w:customStyle="1" w:styleId="CommentTextChar">
    <w:name w:val="Comment Text Char"/>
    <w:basedOn w:val="DefaultParagraphFont"/>
    <w:link w:val="CommentText"/>
    <w:uiPriority w:val="99"/>
    <w:rsid w:val="00C816DC"/>
    <w:rPr>
      <w:sz w:val="20"/>
      <w:szCs w:val="20"/>
    </w:rPr>
  </w:style>
  <w:style w:type="paragraph" w:styleId="CommentSubject">
    <w:name w:val="annotation subject"/>
    <w:basedOn w:val="CommentText"/>
    <w:next w:val="CommentText"/>
    <w:link w:val="CommentSubjectChar"/>
    <w:uiPriority w:val="99"/>
    <w:semiHidden/>
    <w:unhideWhenUsed/>
    <w:rsid w:val="00C816DC"/>
    <w:rPr>
      <w:b/>
      <w:bCs/>
    </w:rPr>
  </w:style>
  <w:style w:type="character" w:customStyle="1" w:styleId="CommentSubjectChar">
    <w:name w:val="Comment Subject Char"/>
    <w:basedOn w:val="CommentTextChar"/>
    <w:link w:val="CommentSubject"/>
    <w:uiPriority w:val="99"/>
    <w:semiHidden/>
    <w:rsid w:val="00C816DC"/>
    <w:rPr>
      <w:b/>
      <w:bCs/>
      <w:sz w:val="20"/>
      <w:szCs w:val="20"/>
    </w:rPr>
  </w:style>
  <w:style w:type="paragraph" w:styleId="Revision">
    <w:name w:val="Revision"/>
    <w:hidden/>
    <w:uiPriority w:val="99"/>
    <w:semiHidden/>
    <w:rsid w:val="00F96C99"/>
    <w:pPr>
      <w:spacing w:before="0" w:after="0" w:line="240" w:lineRule="auto"/>
    </w:pPr>
    <w:rPr>
      <w:sz w:val="20"/>
      <w:szCs w:val="20"/>
    </w:rPr>
  </w:style>
  <w:style w:type="table" w:customStyle="1" w:styleId="TableGrid1">
    <w:name w:val="Table Grid1"/>
    <w:basedOn w:val="TableNormal"/>
    <w:next w:val="TableGrid"/>
    <w:uiPriority w:val="59"/>
    <w:rsid w:val="00441020"/>
    <w:pPr>
      <w:spacing w:before="0"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7731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534">
      <w:bodyDiv w:val="1"/>
      <w:marLeft w:val="0"/>
      <w:marRight w:val="0"/>
      <w:marTop w:val="0"/>
      <w:marBottom w:val="0"/>
      <w:divBdr>
        <w:top w:val="none" w:sz="0" w:space="0" w:color="auto"/>
        <w:left w:val="none" w:sz="0" w:space="0" w:color="auto"/>
        <w:bottom w:val="none" w:sz="0" w:space="0" w:color="auto"/>
        <w:right w:val="none" w:sz="0" w:space="0" w:color="auto"/>
      </w:divBdr>
    </w:div>
    <w:div w:id="79916381">
      <w:bodyDiv w:val="1"/>
      <w:marLeft w:val="0"/>
      <w:marRight w:val="0"/>
      <w:marTop w:val="0"/>
      <w:marBottom w:val="0"/>
      <w:divBdr>
        <w:top w:val="none" w:sz="0" w:space="0" w:color="auto"/>
        <w:left w:val="none" w:sz="0" w:space="0" w:color="auto"/>
        <w:bottom w:val="none" w:sz="0" w:space="0" w:color="auto"/>
        <w:right w:val="none" w:sz="0" w:space="0" w:color="auto"/>
      </w:divBdr>
    </w:div>
    <w:div w:id="615255116">
      <w:bodyDiv w:val="1"/>
      <w:marLeft w:val="0"/>
      <w:marRight w:val="0"/>
      <w:marTop w:val="0"/>
      <w:marBottom w:val="0"/>
      <w:divBdr>
        <w:top w:val="none" w:sz="0" w:space="0" w:color="auto"/>
        <w:left w:val="none" w:sz="0" w:space="0" w:color="auto"/>
        <w:bottom w:val="none" w:sz="0" w:space="0" w:color="auto"/>
        <w:right w:val="none" w:sz="0" w:space="0" w:color="auto"/>
      </w:divBdr>
    </w:div>
    <w:div w:id="1163623196">
      <w:bodyDiv w:val="1"/>
      <w:marLeft w:val="0"/>
      <w:marRight w:val="0"/>
      <w:marTop w:val="0"/>
      <w:marBottom w:val="0"/>
      <w:divBdr>
        <w:top w:val="none" w:sz="0" w:space="0" w:color="auto"/>
        <w:left w:val="none" w:sz="0" w:space="0" w:color="auto"/>
        <w:bottom w:val="none" w:sz="0" w:space="0" w:color="auto"/>
        <w:right w:val="none" w:sz="0" w:space="0" w:color="auto"/>
      </w:divBdr>
    </w:div>
    <w:div w:id="122382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irishstatutebook.ie/eli/1986/act/9/enacted/en/html" TargetMode="External"/><Relationship Id="rId3" Type="http://schemas.openxmlformats.org/officeDocument/2006/relationships/customXml" Target="../customXml/item3.xml"/><Relationship Id="rId21" Type="http://schemas.openxmlformats.org/officeDocument/2006/relationships/hyperlink" Target="http://ec.europa.eu/competition/state_aid/modernisation/rdi_framework_en.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daireland.com/how-we-help/resources/infographics/knowledge-development-box/IDA_KDB.pdf"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eur-lex.europa.eu/legal-content/EN/TXT/PDF/?uri=CELEX:32014R0651&amp;qid=1409130811330&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ur-lex.europa.eu/LexUriServ/LexUriServ.do?uri=OJ:C:2006:323:0001:0026: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rishstatutebook.ie/eli/1987/act/30/enact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24EBCD872F1439F402782731D9DB0" ma:contentTypeVersion="31" ma:contentTypeDescription="Create a new document." ma:contentTypeScope="" ma:versionID="bfb3828a8c30b38a2d5a0da687fe014e">
  <xsd:schema xmlns:xsd="http://www.w3.org/2001/XMLSchema" xmlns:xs="http://www.w3.org/2001/XMLSchema" xmlns:p="http://schemas.microsoft.com/office/2006/metadata/properties" xmlns:ns2="7a4f4649-f3e0-4ee4-99de-78c930c1401f" xmlns:ns3="28c64768-bd08-4cd5-baac-d4437ff7fade" targetNamespace="http://schemas.microsoft.com/office/2006/metadata/properties" ma:root="true" ma:fieldsID="2d937a0b1daec8cd3a453908421b0b35" ns2:_="" ns3:_="">
    <xsd:import namespace="7a4f4649-f3e0-4ee4-99de-78c930c1401f"/>
    <xsd:import namespace="28c64768-bd08-4cd5-baac-d4437ff7fade"/>
    <xsd:element name="properties">
      <xsd:complexType>
        <xsd:sequence>
          <xsd:element name="documentManagement">
            <xsd:complexType>
              <xsd:all>
                <xsd:element ref="ns2:h6ff78bea6c64174b76a9efa294b89d4"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cxxq" minOccurs="0"/>
                <xsd:element ref="ns3:_x0063_ww1" minOccurs="0"/>
                <xsd:element ref="ns3:ce29416d-9195-4ca4-b677-9131ca5317beCountryOrRegion" minOccurs="0"/>
                <xsd:element ref="ns3:ce29416d-9195-4ca4-b677-9131ca5317beState" minOccurs="0"/>
                <xsd:element ref="ns3:ce29416d-9195-4ca4-b677-9131ca5317beCity" minOccurs="0"/>
                <xsd:element ref="ns3:ce29416d-9195-4ca4-b677-9131ca5317bePostalCode" minOccurs="0"/>
                <xsd:element ref="ns3:ce29416d-9195-4ca4-b677-9131ca5317beStreet" minOccurs="0"/>
                <xsd:element ref="ns3:ce29416d-9195-4ca4-b677-9131ca5317beGeoLoc" minOccurs="0"/>
                <xsd:element ref="ns3:ce29416d-9195-4ca4-b677-9131ca5317beDispName" minOccurs="0"/>
                <xsd:element ref="ns3:n4on" minOccurs="0"/>
                <xsd:element ref="ns3:_x0072_g20" minOccurs="0"/>
                <xsd:element ref="ns3:_x0069_q32" minOccurs="0"/>
                <xsd:element ref="ns3:d3572476-d11f-4f0e-ac7f-42117cc183bfCountryOrRegion" minOccurs="0"/>
                <xsd:element ref="ns3:d3572476-d11f-4f0e-ac7f-42117cc183bfState" minOccurs="0"/>
                <xsd:element ref="ns3:d3572476-d11f-4f0e-ac7f-42117cc183bfCity" minOccurs="0"/>
                <xsd:element ref="ns3:d3572476-d11f-4f0e-ac7f-42117cc183bfPostalCode" minOccurs="0"/>
                <xsd:element ref="ns3:d3572476-d11f-4f0e-ac7f-42117cc183bfStreet" minOccurs="0"/>
                <xsd:element ref="ns3:d3572476-d11f-4f0e-ac7f-42117cc183bfGeoLoc" minOccurs="0"/>
                <xsd:element ref="ns3:d3572476-d11f-4f0e-ac7f-42117cc183bfDispName" minOccurs="0"/>
                <xsd:element ref="ns3:MediaServiceObjectDetectorVersions" minOccurs="0"/>
                <xsd:element ref="ns3:MediaServiceSearchProperties" minOccurs="0"/>
                <xsd:element ref="ns3:Su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4649-f3e0-4ee4-99de-78c930c1401f" elementFormDefault="qualified">
    <xsd:import namespace="http://schemas.microsoft.com/office/2006/documentManagement/types"/>
    <xsd:import namespace="http://schemas.microsoft.com/office/infopath/2007/PartnerControls"/>
    <xsd:element name="h6ff78bea6c64174b76a9efa294b89d4" ma:index="9" nillable="true" ma:taxonomy="true" ma:internalName="h6ff78bea6c64174b76a9efa294b89d4" ma:taxonomyFieldName="Blue_x0020_Book_x0020_Section" ma:displayName="Blue Book Section" ma:default="" ma:fieldId="{16ff78be-a6c6-4174-b76a-9efa294b89d4}" ma:sspId="68f89faf-4a53-44ef-add7-4d3f5b7405ec" ma:termSetId="0e7ae050-7272-4b68-86e1-2eef32f0ed69"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a68bb7d-3e14-4dcd-966c-d5eb09266df4}" ma:internalName="TaxCatchAll" ma:showField="CatchAllData" ma:web="7a4f4649-f3e0-4ee4-99de-78c930c1401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64768-bd08-4cd5-baac-d4437ff7fa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xxq" ma:index="17" nillable="true" ma:displayName="Text" ma:internalName="cxxq">
      <xsd:simpleType>
        <xsd:restriction base="dms:Text"/>
      </xsd:simpleType>
    </xsd:element>
    <xsd:element name="_x0063_ww1" ma:index="18" nillable="true" ma:displayName="Location" ma:internalName="_x0063_ww1">
      <xsd:simpleType>
        <xsd:restriction base="dms:Unknown"/>
      </xsd:simpleType>
    </xsd:element>
    <xsd:element name="ce29416d-9195-4ca4-b677-9131ca5317beCountryOrRegion" ma:index="19" nillable="true" ma:displayName="Location: Country/Region" ma:internalName="CountryOrRegion" ma:readOnly="true">
      <xsd:simpleType>
        <xsd:restriction base="dms:Text"/>
      </xsd:simpleType>
    </xsd:element>
    <xsd:element name="ce29416d-9195-4ca4-b677-9131ca5317beState" ma:index="20" nillable="true" ma:displayName="Location: State" ma:internalName="State" ma:readOnly="true">
      <xsd:simpleType>
        <xsd:restriction base="dms:Text"/>
      </xsd:simpleType>
    </xsd:element>
    <xsd:element name="ce29416d-9195-4ca4-b677-9131ca5317beCity" ma:index="21" nillable="true" ma:displayName="Location: City" ma:internalName="City" ma:readOnly="true">
      <xsd:simpleType>
        <xsd:restriction base="dms:Text"/>
      </xsd:simpleType>
    </xsd:element>
    <xsd:element name="ce29416d-9195-4ca4-b677-9131ca5317bePostalCode" ma:index="22" nillable="true" ma:displayName="Location: Postal Code" ma:internalName="PostalCode" ma:readOnly="true">
      <xsd:simpleType>
        <xsd:restriction base="dms:Text"/>
      </xsd:simpleType>
    </xsd:element>
    <xsd:element name="ce29416d-9195-4ca4-b677-9131ca5317beStreet" ma:index="23" nillable="true" ma:displayName="Location: Street" ma:internalName="Street" ma:readOnly="true">
      <xsd:simpleType>
        <xsd:restriction base="dms:Text"/>
      </xsd:simpleType>
    </xsd:element>
    <xsd:element name="ce29416d-9195-4ca4-b677-9131ca5317beGeoLoc" ma:index="24" nillable="true" ma:displayName="Location: Coordinates" ma:internalName="GeoLoc" ma:readOnly="true">
      <xsd:simpleType>
        <xsd:restriction base="dms:Unknown"/>
      </xsd:simpleType>
    </xsd:element>
    <xsd:element name="ce29416d-9195-4ca4-b677-9131ca5317beDispName" ma:index="25" nillable="true" ma:displayName="Location: Name" ma:internalName="DispName" ma:readOnly="true">
      <xsd:simpleType>
        <xsd:restriction base="dms:Text"/>
      </xsd:simpleType>
    </xsd:element>
    <xsd:element name="n4on" ma:index="26" nillable="true" ma:displayName="Text" ma:internalName="n4on">
      <xsd:simpleType>
        <xsd:restriction base="dms:Text"/>
      </xsd:simpleType>
    </xsd:element>
    <xsd:element name="_x0072_g20" ma:index="27" nillable="true" ma:displayName="Text" ma:internalName="_x0072_g20">
      <xsd:simpleType>
        <xsd:restriction base="dms:Text"/>
      </xsd:simpleType>
    </xsd:element>
    <xsd:element name="_x0069_q32" ma:index="28" nillable="true" ma:displayName="Location" ma:internalName="_x0069_q32">
      <xsd:simpleType>
        <xsd:restriction base="dms:Unknown"/>
      </xsd:simpleType>
    </xsd:element>
    <xsd:element name="d3572476-d11f-4f0e-ac7f-42117cc183bfCountryOrRegion" ma:index="29" nillable="true" ma:displayName="Location: Country/Region" ma:internalName="CountryOrRegion0" ma:readOnly="true">
      <xsd:simpleType>
        <xsd:restriction base="dms:Text"/>
      </xsd:simpleType>
    </xsd:element>
    <xsd:element name="d3572476-d11f-4f0e-ac7f-42117cc183bfState" ma:index="30" nillable="true" ma:displayName="Location: State" ma:internalName="State0" ma:readOnly="true">
      <xsd:simpleType>
        <xsd:restriction base="dms:Text"/>
      </xsd:simpleType>
    </xsd:element>
    <xsd:element name="d3572476-d11f-4f0e-ac7f-42117cc183bfCity" ma:index="31" nillable="true" ma:displayName="Location: City" ma:internalName="City0" ma:readOnly="true">
      <xsd:simpleType>
        <xsd:restriction base="dms:Text"/>
      </xsd:simpleType>
    </xsd:element>
    <xsd:element name="d3572476-d11f-4f0e-ac7f-42117cc183bfPostalCode" ma:index="32" nillable="true" ma:displayName="Location: Postal Code" ma:internalName="PostalCode0" ma:readOnly="true">
      <xsd:simpleType>
        <xsd:restriction base="dms:Text"/>
      </xsd:simpleType>
    </xsd:element>
    <xsd:element name="d3572476-d11f-4f0e-ac7f-42117cc183bfStreet" ma:index="33" nillable="true" ma:displayName="Location: Street" ma:internalName="Street0" ma:readOnly="true">
      <xsd:simpleType>
        <xsd:restriction base="dms:Text"/>
      </xsd:simpleType>
    </xsd:element>
    <xsd:element name="d3572476-d11f-4f0e-ac7f-42117cc183bfGeoLoc" ma:index="34" nillable="true" ma:displayName="Location: Coordinates" ma:internalName="GeoLoc0" ma:readOnly="true">
      <xsd:simpleType>
        <xsd:restriction base="dms:Unknown"/>
      </xsd:simpleType>
    </xsd:element>
    <xsd:element name="d3572476-d11f-4f0e-ac7f-42117cc183bfDispName" ma:index="35" nillable="true" ma:displayName="Location: Name" ma:internalName="DispName0"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SubTitle" ma:index="38" nillable="true" ma:displayName="Sub Title" ma:default="Green Capital Grants" ma:format="Dropdown" ma:internalName="Sub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4f4649-f3e0-4ee4-99de-78c930c1401f">
      <Value>10</Value>
    </TaxCatchAll>
    <h6ff78bea6c64174b76a9efa294b89d4 xmlns="7a4f4649-f3e0-4ee4-99de-78c930c1401f">
      <Terms xmlns="http://schemas.microsoft.com/office/infopath/2007/PartnerControls">
        <TermInfo xmlns="http://schemas.microsoft.com/office/infopath/2007/PartnerControls">
          <TermName xmlns="http://schemas.microsoft.com/office/infopath/2007/PartnerControls">IV: a: Committee Templates</TermName>
          <TermId xmlns="http://schemas.microsoft.com/office/infopath/2007/PartnerControls">13200853-47ac-41a9-8d36-91cd6e6cb266</TermId>
        </TermInfo>
      </Terms>
    </h6ff78bea6c64174b76a9efa294b89d4>
    <_x0063_ww1 xmlns="28c64768-bd08-4cd5-baac-d4437ff7fade" xsi:nil="true"/>
    <cxxq xmlns="28c64768-bd08-4cd5-baac-d4437ff7fade">1of4 RD&amp;I Grant Application Form Guidelines Updated</cxxq>
    <_x0072_g20 xmlns="28c64768-bd08-4cd5-baac-d4437ff7fade" xsi:nil="true"/>
    <_x0069_q32 xmlns="28c64768-bd08-4cd5-baac-d4437ff7fade" xsi:nil="true"/>
    <n4on xmlns="28c64768-bd08-4cd5-baac-d4437ff7fade" xsi:nil="true"/>
    <SubTitle xmlns="28c64768-bd08-4cd5-baac-d4437ff7fade" xsi:nil="true"/>
  </documentManagement>
</p:properties>
</file>

<file path=customXml/itemProps1.xml><?xml version="1.0" encoding="utf-8"?>
<ds:datastoreItem xmlns:ds="http://schemas.openxmlformats.org/officeDocument/2006/customXml" ds:itemID="{94DEA9FE-0EFE-4276-8A30-93C612717349}">
  <ds:schemaRefs>
    <ds:schemaRef ds:uri="http://schemas.openxmlformats.org/officeDocument/2006/bibliography"/>
  </ds:schemaRefs>
</ds:datastoreItem>
</file>

<file path=customXml/itemProps2.xml><?xml version="1.0" encoding="utf-8"?>
<ds:datastoreItem xmlns:ds="http://schemas.openxmlformats.org/officeDocument/2006/customXml" ds:itemID="{4717B5BB-AB97-4327-ABDC-7FF5A270659A}">
  <ds:schemaRefs>
    <ds:schemaRef ds:uri="http://schemas.microsoft.com/sharepoint/v3/contenttype/forms"/>
  </ds:schemaRefs>
</ds:datastoreItem>
</file>

<file path=customXml/itemProps3.xml><?xml version="1.0" encoding="utf-8"?>
<ds:datastoreItem xmlns:ds="http://schemas.openxmlformats.org/officeDocument/2006/customXml" ds:itemID="{C13DBE3E-800F-4EC5-BDD3-B609746D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f4649-f3e0-4ee4-99de-78c930c1401f"/>
    <ds:schemaRef ds:uri="28c64768-bd08-4cd5-baac-d4437ff7f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3B5C3-D202-422B-8592-ECC703497911}">
  <ds:schemaRefs>
    <ds:schemaRef ds:uri="http://schemas.microsoft.com/office/2006/metadata/properties"/>
    <ds:schemaRef ds:uri="http://schemas.microsoft.com/office/infopath/2007/PartnerControls"/>
    <ds:schemaRef ds:uri="7a4f4649-f3e0-4ee4-99de-78c930c1401f"/>
    <ds:schemaRef ds:uri="28c64768-bd08-4cd5-baac-d4437ff7fa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6963</Words>
  <Characters>39693</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1of4 RD&amp;I Grant Application Form Guidelines Updated 03042024</vt:lpstr>
    </vt:vector>
  </TitlesOfParts>
  <Company>IDA Ireland</Company>
  <LinksUpToDate>false</LinksUpToDate>
  <CharactersWithSpaces>46563</CharactersWithSpaces>
  <SharedDoc>false</SharedDoc>
  <HLinks>
    <vt:vector size="210" baseType="variant">
      <vt:variant>
        <vt:i4>3276807</vt:i4>
      </vt:variant>
      <vt:variant>
        <vt:i4>267</vt:i4>
      </vt:variant>
      <vt:variant>
        <vt:i4>0</vt:i4>
      </vt:variant>
      <vt:variant>
        <vt:i4>5</vt:i4>
      </vt:variant>
      <vt:variant>
        <vt:lpwstr>http://ec.europa.eu/competition/state_aid/modernisation/rdi_framework_en.pdf</vt:lpwstr>
      </vt:variant>
      <vt:variant>
        <vt:lpwstr/>
      </vt:variant>
      <vt:variant>
        <vt:i4>4849679</vt:i4>
      </vt:variant>
      <vt:variant>
        <vt:i4>264</vt:i4>
      </vt:variant>
      <vt:variant>
        <vt:i4>0</vt:i4>
      </vt:variant>
      <vt:variant>
        <vt:i4>5</vt:i4>
      </vt:variant>
      <vt:variant>
        <vt:lpwstr>http://eur-lex.europa.eu/legal-content/EN/TXT/PDF/?uri=CELEX:32014R0651&amp;qid=1409130811330&amp;from=EN</vt:lpwstr>
      </vt:variant>
      <vt:variant>
        <vt:lpwstr/>
      </vt:variant>
      <vt:variant>
        <vt:i4>6357113</vt:i4>
      </vt:variant>
      <vt:variant>
        <vt:i4>261</vt:i4>
      </vt:variant>
      <vt:variant>
        <vt:i4>0</vt:i4>
      </vt:variant>
      <vt:variant>
        <vt:i4>5</vt:i4>
      </vt:variant>
      <vt:variant>
        <vt:lpwstr>http://www.irishstatutebook.ie/eli/1987/act/30/enacted/en/html</vt:lpwstr>
      </vt:variant>
      <vt:variant>
        <vt:lpwstr/>
      </vt:variant>
      <vt:variant>
        <vt:i4>1310811</vt:i4>
      </vt:variant>
      <vt:variant>
        <vt:i4>258</vt:i4>
      </vt:variant>
      <vt:variant>
        <vt:i4>0</vt:i4>
      </vt:variant>
      <vt:variant>
        <vt:i4>5</vt:i4>
      </vt:variant>
      <vt:variant>
        <vt:lpwstr>http://www.irishstatutebook.ie/eli/1986/act/9/enacted/en/html</vt:lpwstr>
      </vt:variant>
      <vt:variant>
        <vt:lpwstr/>
      </vt:variant>
      <vt:variant>
        <vt:i4>6357000</vt:i4>
      </vt:variant>
      <vt:variant>
        <vt:i4>255</vt:i4>
      </vt:variant>
      <vt:variant>
        <vt:i4>0</vt:i4>
      </vt:variant>
      <vt:variant>
        <vt:i4>5</vt:i4>
      </vt:variant>
      <vt:variant>
        <vt:lpwstr>http://www.idaireland.com/how-we-help/resources/infographics/knowledge-development-box/IDA_KDB.pdf</vt:lpwstr>
      </vt:variant>
      <vt:variant>
        <vt:lpwstr/>
      </vt:variant>
      <vt:variant>
        <vt:i4>5898261</vt:i4>
      </vt:variant>
      <vt:variant>
        <vt:i4>237</vt:i4>
      </vt:variant>
      <vt:variant>
        <vt:i4>0</vt:i4>
      </vt:variant>
      <vt:variant>
        <vt:i4>5</vt:i4>
      </vt:variant>
      <vt:variant>
        <vt:lpwstr>http://eur-lex.europa.eu/LexUriServ/LexUriServ.do?uri=OJ:C:2006:323:0001:0026:en:PDF</vt:lpwstr>
      </vt:variant>
      <vt:variant>
        <vt:lpwstr/>
      </vt:variant>
      <vt:variant>
        <vt:i4>1966137</vt:i4>
      </vt:variant>
      <vt:variant>
        <vt:i4>170</vt:i4>
      </vt:variant>
      <vt:variant>
        <vt:i4>0</vt:i4>
      </vt:variant>
      <vt:variant>
        <vt:i4>5</vt:i4>
      </vt:variant>
      <vt:variant>
        <vt:lpwstr/>
      </vt:variant>
      <vt:variant>
        <vt:lpwstr>_Toc450299471</vt:lpwstr>
      </vt:variant>
      <vt:variant>
        <vt:i4>1966137</vt:i4>
      </vt:variant>
      <vt:variant>
        <vt:i4>164</vt:i4>
      </vt:variant>
      <vt:variant>
        <vt:i4>0</vt:i4>
      </vt:variant>
      <vt:variant>
        <vt:i4>5</vt:i4>
      </vt:variant>
      <vt:variant>
        <vt:lpwstr/>
      </vt:variant>
      <vt:variant>
        <vt:lpwstr>_Toc450299470</vt:lpwstr>
      </vt:variant>
      <vt:variant>
        <vt:i4>2031673</vt:i4>
      </vt:variant>
      <vt:variant>
        <vt:i4>158</vt:i4>
      </vt:variant>
      <vt:variant>
        <vt:i4>0</vt:i4>
      </vt:variant>
      <vt:variant>
        <vt:i4>5</vt:i4>
      </vt:variant>
      <vt:variant>
        <vt:lpwstr/>
      </vt:variant>
      <vt:variant>
        <vt:lpwstr>_Toc450299469</vt:lpwstr>
      </vt:variant>
      <vt:variant>
        <vt:i4>2031673</vt:i4>
      </vt:variant>
      <vt:variant>
        <vt:i4>152</vt:i4>
      </vt:variant>
      <vt:variant>
        <vt:i4>0</vt:i4>
      </vt:variant>
      <vt:variant>
        <vt:i4>5</vt:i4>
      </vt:variant>
      <vt:variant>
        <vt:lpwstr/>
      </vt:variant>
      <vt:variant>
        <vt:lpwstr>_Toc450299468</vt:lpwstr>
      </vt:variant>
      <vt:variant>
        <vt:i4>2031673</vt:i4>
      </vt:variant>
      <vt:variant>
        <vt:i4>146</vt:i4>
      </vt:variant>
      <vt:variant>
        <vt:i4>0</vt:i4>
      </vt:variant>
      <vt:variant>
        <vt:i4>5</vt:i4>
      </vt:variant>
      <vt:variant>
        <vt:lpwstr/>
      </vt:variant>
      <vt:variant>
        <vt:lpwstr>_Toc450299467</vt:lpwstr>
      </vt:variant>
      <vt:variant>
        <vt:i4>2031673</vt:i4>
      </vt:variant>
      <vt:variant>
        <vt:i4>140</vt:i4>
      </vt:variant>
      <vt:variant>
        <vt:i4>0</vt:i4>
      </vt:variant>
      <vt:variant>
        <vt:i4>5</vt:i4>
      </vt:variant>
      <vt:variant>
        <vt:lpwstr/>
      </vt:variant>
      <vt:variant>
        <vt:lpwstr>_Toc450299466</vt:lpwstr>
      </vt:variant>
      <vt:variant>
        <vt:i4>2031673</vt:i4>
      </vt:variant>
      <vt:variant>
        <vt:i4>134</vt:i4>
      </vt:variant>
      <vt:variant>
        <vt:i4>0</vt:i4>
      </vt:variant>
      <vt:variant>
        <vt:i4>5</vt:i4>
      </vt:variant>
      <vt:variant>
        <vt:lpwstr/>
      </vt:variant>
      <vt:variant>
        <vt:lpwstr>_Toc450299465</vt:lpwstr>
      </vt:variant>
      <vt:variant>
        <vt:i4>2031673</vt:i4>
      </vt:variant>
      <vt:variant>
        <vt:i4>128</vt:i4>
      </vt:variant>
      <vt:variant>
        <vt:i4>0</vt:i4>
      </vt:variant>
      <vt:variant>
        <vt:i4>5</vt:i4>
      </vt:variant>
      <vt:variant>
        <vt:lpwstr/>
      </vt:variant>
      <vt:variant>
        <vt:lpwstr>_Toc450299464</vt:lpwstr>
      </vt:variant>
      <vt:variant>
        <vt:i4>2031673</vt:i4>
      </vt:variant>
      <vt:variant>
        <vt:i4>122</vt:i4>
      </vt:variant>
      <vt:variant>
        <vt:i4>0</vt:i4>
      </vt:variant>
      <vt:variant>
        <vt:i4>5</vt:i4>
      </vt:variant>
      <vt:variant>
        <vt:lpwstr/>
      </vt:variant>
      <vt:variant>
        <vt:lpwstr>_Toc450299463</vt:lpwstr>
      </vt:variant>
      <vt:variant>
        <vt:i4>2031673</vt:i4>
      </vt:variant>
      <vt:variant>
        <vt:i4>116</vt:i4>
      </vt:variant>
      <vt:variant>
        <vt:i4>0</vt:i4>
      </vt:variant>
      <vt:variant>
        <vt:i4>5</vt:i4>
      </vt:variant>
      <vt:variant>
        <vt:lpwstr/>
      </vt:variant>
      <vt:variant>
        <vt:lpwstr>_Toc450299462</vt:lpwstr>
      </vt:variant>
      <vt:variant>
        <vt:i4>2031673</vt:i4>
      </vt:variant>
      <vt:variant>
        <vt:i4>110</vt:i4>
      </vt:variant>
      <vt:variant>
        <vt:i4>0</vt:i4>
      </vt:variant>
      <vt:variant>
        <vt:i4>5</vt:i4>
      </vt:variant>
      <vt:variant>
        <vt:lpwstr/>
      </vt:variant>
      <vt:variant>
        <vt:lpwstr>_Toc450299460</vt:lpwstr>
      </vt:variant>
      <vt:variant>
        <vt:i4>1835065</vt:i4>
      </vt:variant>
      <vt:variant>
        <vt:i4>104</vt:i4>
      </vt:variant>
      <vt:variant>
        <vt:i4>0</vt:i4>
      </vt:variant>
      <vt:variant>
        <vt:i4>5</vt:i4>
      </vt:variant>
      <vt:variant>
        <vt:lpwstr/>
      </vt:variant>
      <vt:variant>
        <vt:lpwstr>_Toc450299459</vt:lpwstr>
      </vt:variant>
      <vt:variant>
        <vt:i4>1835065</vt:i4>
      </vt:variant>
      <vt:variant>
        <vt:i4>98</vt:i4>
      </vt:variant>
      <vt:variant>
        <vt:i4>0</vt:i4>
      </vt:variant>
      <vt:variant>
        <vt:i4>5</vt:i4>
      </vt:variant>
      <vt:variant>
        <vt:lpwstr/>
      </vt:variant>
      <vt:variant>
        <vt:lpwstr>_Toc450299458</vt:lpwstr>
      </vt:variant>
      <vt:variant>
        <vt:i4>1835065</vt:i4>
      </vt:variant>
      <vt:variant>
        <vt:i4>92</vt:i4>
      </vt:variant>
      <vt:variant>
        <vt:i4>0</vt:i4>
      </vt:variant>
      <vt:variant>
        <vt:i4>5</vt:i4>
      </vt:variant>
      <vt:variant>
        <vt:lpwstr/>
      </vt:variant>
      <vt:variant>
        <vt:lpwstr>_Toc450299457</vt:lpwstr>
      </vt:variant>
      <vt:variant>
        <vt:i4>1835065</vt:i4>
      </vt:variant>
      <vt:variant>
        <vt:i4>86</vt:i4>
      </vt:variant>
      <vt:variant>
        <vt:i4>0</vt:i4>
      </vt:variant>
      <vt:variant>
        <vt:i4>5</vt:i4>
      </vt:variant>
      <vt:variant>
        <vt:lpwstr/>
      </vt:variant>
      <vt:variant>
        <vt:lpwstr>_Toc450299456</vt:lpwstr>
      </vt:variant>
      <vt:variant>
        <vt:i4>1835065</vt:i4>
      </vt:variant>
      <vt:variant>
        <vt:i4>80</vt:i4>
      </vt:variant>
      <vt:variant>
        <vt:i4>0</vt:i4>
      </vt:variant>
      <vt:variant>
        <vt:i4>5</vt:i4>
      </vt:variant>
      <vt:variant>
        <vt:lpwstr/>
      </vt:variant>
      <vt:variant>
        <vt:lpwstr>_Toc450299455</vt:lpwstr>
      </vt:variant>
      <vt:variant>
        <vt:i4>1835065</vt:i4>
      </vt:variant>
      <vt:variant>
        <vt:i4>74</vt:i4>
      </vt:variant>
      <vt:variant>
        <vt:i4>0</vt:i4>
      </vt:variant>
      <vt:variant>
        <vt:i4>5</vt:i4>
      </vt:variant>
      <vt:variant>
        <vt:lpwstr/>
      </vt:variant>
      <vt:variant>
        <vt:lpwstr>_Toc450299454</vt:lpwstr>
      </vt:variant>
      <vt:variant>
        <vt:i4>1835065</vt:i4>
      </vt:variant>
      <vt:variant>
        <vt:i4>68</vt:i4>
      </vt:variant>
      <vt:variant>
        <vt:i4>0</vt:i4>
      </vt:variant>
      <vt:variant>
        <vt:i4>5</vt:i4>
      </vt:variant>
      <vt:variant>
        <vt:lpwstr/>
      </vt:variant>
      <vt:variant>
        <vt:lpwstr>_Toc450299453</vt:lpwstr>
      </vt:variant>
      <vt:variant>
        <vt:i4>1835065</vt:i4>
      </vt:variant>
      <vt:variant>
        <vt:i4>62</vt:i4>
      </vt:variant>
      <vt:variant>
        <vt:i4>0</vt:i4>
      </vt:variant>
      <vt:variant>
        <vt:i4>5</vt:i4>
      </vt:variant>
      <vt:variant>
        <vt:lpwstr/>
      </vt:variant>
      <vt:variant>
        <vt:lpwstr>_Toc450299452</vt:lpwstr>
      </vt:variant>
      <vt:variant>
        <vt:i4>1835065</vt:i4>
      </vt:variant>
      <vt:variant>
        <vt:i4>56</vt:i4>
      </vt:variant>
      <vt:variant>
        <vt:i4>0</vt:i4>
      </vt:variant>
      <vt:variant>
        <vt:i4>5</vt:i4>
      </vt:variant>
      <vt:variant>
        <vt:lpwstr/>
      </vt:variant>
      <vt:variant>
        <vt:lpwstr>_Toc450299451</vt:lpwstr>
      </vt:variant>
      <vt:variant>
        <vt:i4>1835065</vt:i4>
      </vt:variant>
      <vt:variant>
        <vt:i4>50</vt:i4>
      </vt:variant>
      <vt:variant>
        <vt:i4>0</vt:i4>
      </vt:variant>
      <vt:variant>
        <vt:i4>5</vt:i4>
      </vt:variant>
      <vt:variant>
        <vt:lpwstr/>
      </vt:variant>
      <vt:variant>
        <vt:lpwstr>_Toc450299450</vt:lpwstr>
      </vt:variant>
      <vt:variant>
        <vt:i4>1900601</vt:i4>
      </vt:variant>
      <vt:variant>
        <vt:i4>44</vt:i4>
      </vt:variant>
      <vt:variant>
        <vt:i4>0</vt:i4>
      </vt:variant>
      <vt:variant>
        <vt:i4>5</vt:i4>
      </vt:variant>
      <vt:variant>
        <vt:lpwstr/>
      </vt:variant>
      <vt:variant>
        <vt:lpwstr>_Toc450299449</vt:lpwstr>
      </vt:variant>
      <vt:variant>
        <vt:i4>1900601</vt:i4>
      </vt:variant>
      <vt:variant>
        <vt:i4>38</vt:i4>
      </vt:variant>
      <vt:variant>
        <vt:i4>0</vt:i4>
      </vt:variant>
      <vt:variant>
        <vt:i4>5</vt:i4>
      </vt:variant>
      <vt:variant>
        <vt:lpwstr/>
      </vt:variant>
      <vt:variant>
        <vt:lpwstr>_Toc450299448</vt:lpwstr>
      </vt:variant>
      <vt:variant>
        <vt:i4>1900601</vt:i4>
      </vt:variant>
      <vt:variant>
        <vt:i4>32</vt:i4>
      </vt:variant>
      <vt:variant>
        <vt:i4>0</vt:i4>
      </vt:variant>
      <vt:variant>
        <vt:i4>5</vt:i4>
      </vt:variant>
      <vt:variant>
        <vt:lpwstr/>
      </vt:variant>
      <vt:variant>
        <vt:lpwstr>_Toc450299447</vt:lpwstr>
      </vt:variant>
      <vt:variant>
        <vt:i4>1900601</vt:i4>
      </vt:variant>
      <vt:variant>
        <vt:i4>26</vt:i4>
      </vt:variant>
      <vt:variant>
        <vt:i4>0</vt:i4>
      </vt:variant>
      <vt:variant>
        <vt:i4>5</vt:i4>
      </vt:variant>
      <vt:variant>
        <vt:lpwstr/>
      </vt:variant>
      <vt:variant>
        <vt:lpwstr>_Toc450299446</vt:lpwstr>
      </vt:variant>
      <vt:variant>
        <vt:i4>1900601</vt:i4>
      </vt:variant>
      <vt:variant>
        <vt:i4>20</vt:i4>
      </vt:variant>
      <vt:variant>
        <vt:i4>0</vt:i4>
      </vt:variant>
      <vt:variant>
        <vt:i4>5</vt:i4>
      </vt:variant>
      <vt:variant>
        <vt:lpwstr/>
      </vt:variant>
      <vt:variant>
        <vt:lpwstr>_Toc450299445</vt:lpwstr>
      </vt:variant>
      <vt:variant>
        <vt:i4>1900601</vt:i4>
      </vt:variant>
      <vt:variant>
        <vt:i4>14</vt:i4>
      </vt:variant>
      <vt:variant>
        <vt:i4>0</vt:i4>
      </vt:variant>
      <vt:variant>
        <vt:i4>5</vt:i4>
      </vt:variant>
      <vt:variant>
        <vt:lpwstr/>
      </vt:variant>
      <vt:variant>
        <vt:lpwstr>_Toc450299444</vt:lpwstr>
      </vt:variant>
      <vt:variant>
        <vt:i4>1900601</vt:i4>
      </vt:variant>
      <vt:variant>
        <vt:i4>8</vt:i4>
      </vt:variant>
      <vt:variant>
        <vt:i4>0</vt:i4>
      </vt:variant>
      <vt:variant>
        <vt:i4>5</vt:i4>
      </vt:variant>
      <vt:variant>
        <vt:lpwstr/>
      </vt:variant>
      <vt:variant>
        <vt:lpwstr>_Toc450299443</vt:lpwstr>
      </vt:variant>
      <vt:variant>
        <vt:i4>1900601</vt:i4>
      </vt:variant>
      <vt:variant>
        <vt:i4>2</vt:i4>
      </vt:variant>
      <vt:variant>
        <vt:i4>0</vt:i4>
      </vt:variant>
      <vt:variant>
        <vt:i4>5</vt:i4>
      </vt:variant>
      <vt:variant>
        <vt:lpwstr/>
      </vt:variant>
      <vt:variant>
        <vt:lpwstr>_Toc450299442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1of4 RD&amp;I Grant Application Form Guidelines Updated</dc:title>
  <dc:creator>David Brody</dc:creator>
  <cp:lastModifiedBy>McGuinness, Bobby</cp:lastModifiedBy>
  <cp:revision>2</cp:revision>
  <cp:lastPrinted>2016-06-03T13:38:00Z</cp:lastPrinted>
  <dcterms:created xsi:type="dcterms:W3CDTF">2025-05-07T13:47:00Z</dcterms:created>
  <dcterms:modified xsi:type="dcterms:W3CDTF">2025-05-07T13:47:00Z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0x0101003B824EBCD872F1439F402782731D9DB0</vt:lpwstr>
  </property>
  <property fmtid="{D5CDD505-2E9C-101B-9397-08002B2CF9AE}" pid="3" name="Blue Book Section">
    <vt:lpwstr>10;#IV: a: Committee Templates|13200853-47ac-41a9-8d36-91cd6e6cb266</vt:lpwstr>
  </property>
</Properties>
</file>